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61A03A0" w14:textId="667D55E2" w:rsidR="005D3D8D" w:rsidRPr="0088482A" w:rsidRDefault="005D3D8D" w:rsidP="0088482A">
      <w:pPr>
        <w:widowControl/>
        <w:shd w:val="clear" w:color="auto" w:fill="FFFFFF"/>
        <w:spacing w:line="495" w:lineRule="atLeast"/>
        <w:jc w:val="left"/>
        <w:rPr>
          <w:rFonts w:ascii="宋体" w:hAnsi="宋体" w:cs="宋体"/>
          <w:b/>
          <w:color w:val="000000"/>
          <w:kern w:val="0"/>
          <w:sz w:val="24"/>
          <w:szCs w:val="24"/>
          <w:shd w:val="clear" w:color="auto" w:fill="FFFFFF"/>
        </w:rPr>
      </w:pPr>
    </w:p>
    <w:tbl>
      <w:tblPr>
        <w:tblpPr w:leftFromText="180" w:rightFromText="180" w:vertAnchor="text" w:horzAnchor="page" w:tblpXSpec="center" w:tblpY="105"/>
        <w:tblOverlap w:val="neve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5311"/>
        <w:gridCol w:w="1129"/>
      </w:tblGrid>
      <w:tr w:rsidR="005D3D8D" w:rsidRPr="00783686" w14:paraId="576E7B18" w14:textId="77777777" w:rsidTr="0088482A">
        <w:trPr>
          <w:trHeight w:val="624"/>
          <w:jc w:val="center"/>
        </w:trPr>
        <w:tc>
          <w:tcPr>
            <w:tcW w:w="5000" w:type="pct"/>
            <w:gridSpan w:val="4"/>
            <w:shd w:val="clear" w:color="auto" w:fill="auto"/>
            <w:vAlign w:val="center"/>
          </w:tcPr>
          <w:p w14:paraId="1F09D649" w14:textId="3852A5D5" w:rsidR="005D3D8D" w:rsidRPr="00783686" w:rsidRDefault="00027816" w:rsidP="00783686">
            <w:pPr>
              <w:adjustRightInd w:val="0"/>
              <w:snapToGrid w:val="0"/>
              <w:jc w:val="center"/>
              <w:rPr>
                <w:rFonts w:ascii="仿宋" w:eastAsia="仿宋" w:hAnsi="仿宋" w:cs="宋体"/>
                <w:b/>
                <w:bCs/>
                <w:color w:val="000000"/>
                <w:sz w:val="22"/>
                <w:szCs w:val="22"/>
              </w:rPr>
            </w:pPr>
            <w:r w:rsidRPr="00E02AD1">
              <w:rPr>
                <w:rFonts w:ascii="仿宋" w:eastAsia="仿宋" w:hAnsi="仿宋" w:cs="宋体" w:hint="eastAsia"/>
                <w:b/>
                <w:bCs/>
                <w:color w:val="000000"/>
                <w:sz w:val="36"/>
                <w:szCs w:val="36"/>
              </w:rPr>
              <w:t>康复科设备</w:t>
            </w:r>
          </w:p>
        </w:tc>
      </w:tr>
      <w:tr w:rsidR="005D3D8D" w:rsidRPr="00783686" w14:paraId="76A77FBC" w14:textId="77777777" w:rsidTr="00672FB8">
        <w:trPr>
          <w:trHeight w:val="675"/>
          <w:jc w:val="center"/>
        </w:trPr>
        <w:tc>
          <w:tcPr>
            <w:tcW w:w="682" w:type="pct"/>
            <w:shd w:val="clear" w:color="auto" w:fill="auto"/>
            <w:vAlign w:val="center"/>
          </w:tcPr>
          <w:p w14:paraId="447539FC"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设备名称</w:t>
            </w:r>
          </w:p>
        </w:tc>
        <w:tc>
          <w:tcPr>
            <w:tcW w:w="428" w:type="pct"/>
            <w:shd w:val="clear" w:color="auto" w:fill="auto"/>
            <w:vAlign w:val="center"/>
          </w:tcPr>
          <w:p w14:paraId="603E5276"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数量</w:t>
            </w:r>
          </w:p>
        </w:tc>
        <w:tc>
          <w:tcPr>
            <w:tcW w:w="3208" w:type="pct"/>
            <w:shd w:val="clear" w:color="auto" w:fill="auto"/>
            <w:vAlign w:val="center"/>
          </w:tcPr>
          <w:p w14:paraId="51EE5182"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技术参数</w:t>
            </w:r>
          </w:p>
        </w:tc>
        <w:tc>
          <w:tcPr>
            <w:tcW w:w="682" w:type="pct"/>
            <w:shd w:val="clear" w:color="auto" w:fill="auto"/>
            <w:vAlign w:val="center"/>
          </w:tcPr>
          <w:p w14:paraId="3EB9BD7F"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备注</w:t>
            </w:r>
          </w:p>
        </w:tc>
      </w:tr>
      <w:tr w:rsidR="00027816" w:rsidRPr="00783686" w14:paraId="442CFC4D" w14:textId="77777777" w:rsidTr="00672FB8">
        <w:trPr>
          <w:trHeight w:val="599"/>
          <w:jc w:val="center"/>
        </w:trPr>
        <w:tc>
          <w:tcPr>
            <w:tcW w:w="682" w:type="pct"/>
            <w:shd w:val="clear" w:color="auto" w:fill="auto"/>
            <w:vAlign w:val="center"/>
          </w:tcPr>
          <w:p w14:paraId="12DC3DE5" w14:textId="204FF9EB" w:rsidR="00027816" w:rsidRPr="00783686" w:rsidRDefault="00027816" w:rsidP="00027816">
            <w:pPr>
              <w:adjustRightInd w:val="0"/>
              <w:snapToGrid w:val="0"/>
              <w:jc w:val="center"/>
              <w:rPr>
                <w:rFonts w:ascii="仿宋" w:eastAsia="仿宋" w:hAnsi="仿宋" w:cs="宋体"/>
                <w:color w:val="000000"/>
                <w:sz w:val="22"/>
                <w:szCs w:val="22"/>
              </w:rPr>
            </w:pPr>
            <w:r>
              <w:rPr>
                <w:rFonts w:ascii="仿宋" w:eastAsia="仿宋" w:hAnsi="仿宋" w:cs="宋体" w:hint="eastAsia"/>
                <w:color w:val="000000"/>
                <w:sz w:val="22"/>
                <w:szCs w:val="22"/>
              </w:rPr>
              <w:t>1、</w:t>
            </w:r>
            <w:r w:rsidRPr="00027816">
              <w:rPr>
                <w:rFonts w:ascii="仿宋" w:eastAsia="仿宋" w:hAnsi="仿宋" w:cs="宋体" w:hint="eastAsia"/>
                <w:color w:val="000000"/>
                <w:sz w:val="22"/>
                <w:szCs w:val="22"/>
              </w:rPr>
              <w:t>全身振动康复训练器</w:t>
            </w:r>
          </w:p>
        </w:tc>
        <w:tc>
          <w:tcPr>
            <w:tcW w:w="428" w:type="pct"/>
            <w:shd w:val="clear" w:color="auto" w:fill="auto"/>
            <w:vAlign w:val="center"/>
          </w:tcPr>
          <w:p w14:paraId="263F3191" w14:textId="33C4A891" w:rsidR="00027816" w:rsidRPr="0078368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Pr>
                <w:rFonts w:ascii="仿宋" w:eastAsia="仿宋" w:hAnsi="仿宋" w:cs="宋体" w:hint="eastAsia"/>
                <w:color w:val="000000"/>
                <w:sz w:val="22"/>
                <w:szCs w:val="22"/>
              </w:rPr>
              <w:t>套</w:t>
            </w:r>
          </w:p>
        </w:tc>
        <w:tc>
          <w:tcPr>
            <w:tcW w:w="3208" w:type="pct"/>
            <w:shd w:val="clear" w:color="auto" w:fill="auto"/>
            <w:vAlign w:val="center"/>
          </w:tcPr>
          <w:p w14:paraId="7317BC79" w14:textId="175A266C"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1</w:t>
            </w:r>
            <w:r w:rsidRPr="00027816">
              <w:rPr>
                <w:rFonts w:ascii="仿宋" w:eastAsia="仿宋" w:hAnsi="仿宋" w:cs="宋体" w:hint="eastAsia"/>
                <w:color w:val="000000"/>
                <w:sz w:val="22"/>
                <w:szCs w:val="22"/>
              </w:rPr>
              <w:t>、适用于神经损伤、骨损伤及运动损伤患者，如肌无力、高肌张力、慢性肌肉骨骼疼痛、肌痉挛、结缔组织软化、骨质疏松症、平衡功能异常、本体感觉缺失、慢性疲劳综合征、水肿等。也可以用于健康人群和运动员，缓解疲劳，改善身体状态。</w:t>
            </w:r>
          </w:p>
          <w:p w14:paraId="70A66457" w14:textId="7C7542DF" w:rsidR="00027816" w:rsidRPr="00027816" w:rsidRDefault="00027816"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hint="eastAsia"/>
                <w:color w:val="000000"/>
                <w:sz w:val="22"/>
                <w:szCs w:val="22"/>
              </w:rPr>
              <w:t>1</w:t>
            </w:r>
            <w:r>
              <w:rPr>
                <w:rFonts w:ascii="仿宋" w:eastAsia="仿宋" w:hAnsi="仿宋" w:cs="宋体"/>
                <w:color w:val="000000"/>
                <w:sz w:val="22"/>
                <w:szCs w:val="22"/>
              </w:rPr>
              <w:t>.</w:t>
            </w:r>
            <w:r w:rsidRPr="00027816">
              <w:rPr>
                <w:rFonts w:ascii="仿宋" w:eastAsia="仿宋" w:hAnsi="仿宋" w:cs="宋体"/>
                <w:color w:val="000000"/>
                <w:sz w:val="22"/>
                <w:szCs w:val="22"/>
              </w:rPr>
              <w:t>2</w:t>
            </w:r>
            <w:r w:rsidRPr="00027816">
              <w:rPr>
                <w:rFonts w:ascii="仿宋" w:eastAsia="仿宋" w:hAnsi="仿宋" w:cs="宋体" w:hint="eastAsia"/>
                <w:color w:val="000000"/>
                <w:sz w:val="22"/>
                <w:szCs w:val="22"/>
              </w:rPr>
              <w:t>、多悬吊振动技术：弹簧支撑，振动过程模拟人体正常行走时骨盆运动模式，睡8字形振动方式，上下交替振动同时有轻微偏斜</w:t>
            </w:r>
          </w:p>
          <w:p w14:paraId="3A645D82" w14:textId="6614C6EF" w:rsidR="00027816" w:rsidRPr="00027816" w:rsidRDefault="00027816"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hint="eastAsia"/>
                <w:color w:val="000000"/>
                <w:sz w:val="22"/>
                <w:szCs w:val="22"/>
              </w:rPr>
              <w:t>1</w:t>
            </w:r>
            <w:r>
              <w:rPr>
                <w:rFonts w:ascii="仿宋" w:eastAsia="仿宋" w:hAnsi="仿宋" w:cs="宋体"/>
                <w:color w:val="000000"/>
                <w:sz w:val="22"/>
                <w:szCs w:val="22"/>
              </w:rPr>
              <w:t>.</w:t>
            </w:r>
            <w:r w:rsidRPr="00027816">
              <w:rPr>
                <w:rFonts w:ascii="仿宋" w:eastAsia="仿宋" w:hAnsi="仿宋" w:cs="宋体"/>
                <w:color w:val="000000"/>
                <w:sz w:val="22"/>
                <w:szCs w:val="22"/>
              </w:rPr>
              <w:t>3</w:t>
            </w:r>
            <w:r w:rsidRPr="00027816">
              <w:rPr>
                <w:rFonts w:ascii="仿宋" w:eastAsia="仿宋" w:hAnsi="仿宋" w:cs="宋体" w:hint="eastAsia"/>
                <w:color w:val="000000"/>
                <w:sz w:val="22"/>
                <w:szCs w:val="22"/>
              </w:rPr>
              <w:t>、绳索系统，通过绳索将振动传递至上肢，可以实现上肢及肩部训练。配备4个拉手，长、短各两个，适用于不同体位下振动，一人使用，或多人使用。</w:t>
            </w:r>
          </w:p>
          <w:p w14:paraId="37642077" w14:textId="6D6D8DD4"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4</w:t>
            </w:r>
            <w:r w:rsidRPr="00027816">
              <w:rPr>
                <w:rFonts w:ascii="仿宋" w:eastAsia="仿宋" w:hAnsi="仿宋" w:cs="宋体" w:hint="eastAsia"/>
                <w:color w:val="000000"/>
                <w:sz w:val="22"/>
                <w:szCs w:val="22"/>
              </w:rPr>
              <w:t>、上、下肢全身振动：绳索系统将振动刺激传递至上肢，平板将振动刺激传递至下肢及躯干，从而实现全身振动训练。</w:t>
            </w:r>
          </w:p>
          <w:p w14:paraId="173E3FB6" w14:textId="1EFB58C9"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5</w:t>
            </w:r>
            <w:r w:rsidRPr="00027816">
              <w:rPr>
                <w:rFonts w:ascii="仿宋" w:eastAsia="仿宋" w:hAnsi="仿宋" w:cs="宋体" w:hint="eastAsia"/>
                <w:color w:val="000000"/>
                <w:sz w:val="22"/>
                <w:szCs w:val="22"/>
              </w:rPr>
              <w:t>、设备稳定，振动安全：设备净重≥170kg，金属结构，保证在使用过程中底座稳定，不会出现飘移等情况，提供稳定安全的训练环境。</w:t>
            </w:r>
          </w:p>
          <w:p w14:paraId="4A1EF1B9" w14:textId="61E7C7C3"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6</w:t>
            </w:r>
            <w:r w:rsidRPr="00027816">
              <w:rPr>
                <w:rFonts w:ascii="仿宋" w:eastAsia="仿宋" w:hAnsi="仿宋" w:cs="宋体" w:hint="eastAsia"/>
                <w:color w:val="000000"/>
                <w:sz w:val="22"/>
                <w:szCs w:val="22"/>
              </w:rPr>
              <w:t>、训练体位多样性：设备稳固，振动平台宽大，特定的坐位支撑，可在站位、坐位、卧位、跪位等不同姿势下训练。</w:t>
            </w:r>
          </w:p>
          <w:p w14:paraId="202C206C" w14:textId="2FF2F783"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7</w:t>
            </w:r>
            <w:r w:rsidRPr="00027816">
              <w:rPr>
                <w:rFonts w:ascii="仿宋" w:eastAsia="仿宋" w:hAnsi="仿宋" w:cs="宋体" w:hint="eastAsia"/>
                <w:color w:val="000000"/>
                <w:sz w:val="22"/>
                <w:szCs w:val="22"/>
              </w:rPr>
              <w:t>、≥10英寸触屏显示器，实时反馈训练信息：可设置训练时间、训练频率及交变频率，并在训练过程中实时反馈给操作者和使用者。</w:t>
            </w:r>
          </w:p>
          <w:p w14:paraId="57E49D62" w14:textId="13DE3315"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8</w:t>
            </w:r>
            <w:r w:rsidRPr="00027816">
              <w:rPr>
                <w:rFonts w:ascii="仿宋" w:eastAsia="仿宋" w:hAnsi="仿宋" w:cs="宋体" w:hint="eastAsia"/>
                <w:color w:val="000000"/>
                <w:sz w:val="22"/>
                <w:szCs w:val="22"/>
              </w:rPr>
              <w:t>、训练体位引导，教练式：数百种图片式训练体位引导，≥10种视频演示引导方式</w:t>
            </w:r>
          </w:p>
          <w:p w14:paraId="7876A3BF" w14:textId="32AFC82F" w:rsidR="00027816" w:rsidRPr="00027816" w:rsidRDefault="00EA648E"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w:t>
            </w:r>
            <w:r w:rsidR="00027816">
              <w:rPr>
                <w:rFonts w:ascii="仿宋" w:eastAsia="仿宋" w:hAnsi="仿宋" w:cs="宋体"/>
                <w:color w:val="000000"/>
                <w:sz w:val="22"/>
                <w:szCs w:val="22"/>
              </w:rPr>
              <w:t>1.</w:t>
            </w:r>
            <w:r w:rsidR="00027816" w:rsidRPr="00027816">
              <w:rPr>
                <w:rFonts w:ascii="仿宋" w:eastAsia="仿宋" w:hAnsi="仿宋" w:cs="宋体"/>
                <w:color w:val="000000"/>
                <w:sz w:val="22"/>
                <w:szCs w:val="22"/>
              </w:rPr>
              <w:t>9</w:t>
            </w:r>
            <w:r w:rsidR="00027816" w:rsidRPr="00027816">
              <w:rPr>
                <w:rFonts w:ascii="仿宋" w:eastAsia="仿宋" w:hAnsi="仿宋" w:cs="宋体" w:hint="eastAsia"/>
                <w:color w:val="000000"/>
                <w:sz w:val="22"/>
                <w:szCs w:val="22"/>
              </w:rPr>
              <w:t>、预设专业训练方案：内置≥200种训练处方，菜单式引导，可以开启商务、运动、健康、体型、医学领域等多种训练，满足不同人群的使用需求。每个方案均已设定好训练时间和频率，有体位摆放图片引导，操作简单、方便。</w:t>
            </w:r>
          </w:p>
          <w:p w14:paraId="7A74CCD8" w14:textId="506B6A86"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10</w:t>
            </w:r>
            <w:r w:rsidRPr="00027816">
              <w:rPr>
                <w:rFonts w:ascii="仿宋" w:eastAsia="仿宋" w:hAnsi="仿宋" w:cs="宋体" w:hint="eastAsia"/>
                <w:color w:val="000000"/>
                <w:sz w:val="22"/>
                <w:szCs w:val="22"/>
              </w:rPr>
              <w:t>、低频高效，提高训练效果：频率为范围1-28Hz，步进≤0.5 Hz。频率不同，对机体的刺激效果也不同。频率较低时，对感觉影响较大；频率较高时，对运动影响较大。一般情况下，1-5Hz，适于改善感觉输入、关节松动；6-11Hz，适于降低肌张力，缓解痉挛与疼痛；12-28Hz，适于增强肌力，增加骨密度。</w:t>
            </w:r>
          </w:p>
          <w:p w14:paraId="6DE3816A" w14:textId="64C664AA"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11</w:t>
            </w:r>
            <w:r w:rsidRPr="00027816">
              <w:rPr>
                <w:rFonts w:ascii="仿宋" w:eastAsia="仿宋" w:hAnsi="仿宋" w:cs="宋体" w:hint="eastAsia"/>
                <w:color w:val="000000"/>
                <w:sz w:val="22"/>
                <w:szCs w:val="22"/>
              </w:rPr>
              <w:t>、交变模式：训练过程中，频率可以随机变化，以增加训练刺激，提高运动的协调性。可变的频率范围是1-3Hz。</w:t>
            </w:r>
          </w:p>
          <w:p w14:paraId="4BE89E97" w14:textId="5BFD4A20"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12</w:t>
            </w:r>
            <w:r w:rsidRPr="00027816">
              <w:rPr>
                <w:rFonts w:ascii="仿宋" w:eastAsia="仿宋" w:hAnsi="仿宋" w:cs="宋体" w:hint="eastAsia"/>
                <w:color w:val="000000"/>
                <w:sz w:val="22"/>
                <w:szCs w:val="22"/>
              </w:rPr>
              <w:t>、振幅可调：最大振幅为4.5mm，振动位置与振</w:t>
            </w:r>
            <w:r w:rsidRPr="00027816">
              <w:rPr>
                <w:rFonts w:ascii="仿宋" w:eastAsia="仿宋" w:hAnsi="仿宋" w:cs="宋体" w:hint="eastAsia"/>
                <w:color w:val="000000"/>
                <w:sz w:val="22"/>
                <w:szCs w:val="22"/>
              </w:rPr>
              <w:lastRenderedPageBreak/>
              <w:t>动平板中心线距离决定振幅大小，无级变化，可根据使用者的情况调节。</w:t>
            </w:r>
          </w:p>
          <w:p w14:paraId="3618F407" w14:textId="7DD759CA"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13</w:t>
            </w:r>
            <w:r w:rsidRPr="00027816">
              <w:rPr>
                <w:rFonts w:ascii="仿宋" w:eastAsia="仿宋" w:hAnsi="仿宋" w:cs="宋体" w:hint="eastAsia"/>
                <w:color w:val="000000"/>
                <w:sz w:val="22"/>
                <w:szCs w:val="22"/>
              </w:rPr>
              <w:t>、延时开始功能，可选择5 s/10 s延时开始，方便使用者设定后进行姿势调整。</w:t>
            </w:r>
          </w:p>
          <w:p w14:paraId="76567CF8" w14:textId="153FBC8F"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14</w:t>
            </w:r>
            <w:r w:rsidRPr="00027816">
              <w:rPr>
                <w:rFonts w:ascii="仿宋" w:eastAsia="仿宋" w:hAnsi="仿宋" w:cs="宋体" w:hint="eastAsia"/>
                <w:color w:val="000000"/>
                <w:sz w:val="22"/>
                <w:szCs w:val="22"/>
              </w:rPr>
              <w:t>、系统可免费升级。</w:t>
            </w:r>
          </w:p>
          <w:p w14:paraId="6F051A6C" w14:textId="0995D0E2"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15</w:t>
            </w:r>
            <w:r w:rsidRPr="00027816">
              <w:rPr>
                <w:rFonts w:ascii="仿宋" w:eastAsia="仿宋" w:hAnsi="仿宋" w:cs="宋体" w:hint="eastAsia"/>
                <w:color w:val="000000"/>
                <w:sz w:val="22"/>
                <w:szCs w:val="22"/>
              </w:rPr>
              <w:t>、设备尺寸≥：长730×宽923.5×高1576 mm，振动平台≥：长73 cm，宽 40 cm，设备重量：≥170 kg，最大负重：≥230 kg，频率：≥1-28Hz，步进≤0.5Hz，时间：≥20 min，最短≤10 s，振幅：≥±4.5mm，冲程≥9mm</w:t>
            </w:r>
          </w:p>
          <w:p w14:paraId="7742253B" w14:textId="75999C98" w:rsidR="00027816" w:rsidRPr="006B2AF3"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1.</w:t>
            </w:r>
            <w:r w:rsidRPr="00027816">
              <w:rPr>
                <w:rFonts w:ascii="仿宋" w:eastAsia="仿宋" w:hAnsi="仿宋" w:cs="宋体"/>
                <w:color w:val="000000"/>
                <w:sz w:val="22"/>
                <w:szCs w:val="22"/>
              </w:rPr>
              <w:t>16</w:t>
            </w:r>
            <w:r w:rsidRPr="00027816">
              <w:rPr>
                <w:rFonts w:ascii="仿宋" w:eastAsia="仿宋" w:hAnsi="仿宋" w:cs="宋体" w:hint="eastAsia"/>
                <w:color w:val="000000"/>
                <w:sz w:val="22"/>
                <w:szCs w:val="22"/>
              </w:rPr>
              <w:t>、</w:t>
            </w:r>
            <w:r w:rsidRPr="00027816">
              <w:rPr>
                <w:rFonts w:ascii="仿宋" w:eastAsia="仿宋" w:hAnsi="仿宋" w:cs="宋体" w:hint="eastAsia"/>
                <w:b/>
                <w:bCs/>
                <w:color w:val="000000"/>
                <w:sz w:val="22"/>
                <w:szCs w:val="22"/>
              </w:rPr>
              <w:t>至少包含配置：</w:t>
            </w:r>
            <w:r w:rsidRPr="00027816">
              <w:rPr>
                <w:rFonts w:ascii="仿宋" w:eastAsia="仿宋" w:hAnsi="仿宋" w:cs="宋体" w:hint="eastAsia"/>
                <w:color w:val="000000"/>
                <w:sz w:val="22"/>
                <w:szCs w:val="22"/>
              </w:rPr>
              <w:t xml:space="preserve">主机1台、触摸屏1个、带有底座的固定架1套、电源线1根、与主机一体的控制绳1套等。 </w:t>
            </w:r>
          </w:p>
        </w:tc>
        <w:tc>
          <w:tcPr>
            <w:tcW w:w="682" w:type="pct"/>
            <w:shd w:val="clear" w:color="auto" w:fill="auto"/>
            <w:vAlign w:val="center"/>
          </w:tcPr>
          <w:p w14:paraId="3F9B4EDB" w14:textId="102731E3" w:rsidR="00027816" w:rsidRPr="00783686" w:rsidRDefault="00027816" w:rsidP="00027816">
            <w:pPr>
              <w:adjustRightInd w:val="0"/>
              <w:snapToGrid w:val="0"/>
              <w:rPr>
                <w:rFonts w:ascii="仿宋" w:eastAsia="仿宋" w:hAnsi="仿宋" w:cs="宋体"/>
                <w:color w:val="000000"/>
                <w:sz w:val="22"/>
                <w:szCs w:val="22"/>
              </w:rPr>
            </w:pPr>
          </w:p>
        </w:tc>
      </w:tr>
      <w:tr w:rsidR="00027816" w:rsidRPr="00783686" w14:paraId="4EFCB47B" w14:textId="77777777" w:rsidTr="00672FB8">
        <w:trPr>
          <w:trHeight w:val="599"/>
          <w:jc w:val="center"/>
        </w:trPr>
        <w:tc>
          <w:tcPr>
            <w:tcW w:w="682" w:type="pct"/>
            <w:shd w:val="clear" w:color="auto" w:fill="auto"/>
            <w:vAlign w:val="center"/>
          </w:tcPr>
          <w:p w14:paraId="13313FE3" w14:textId="09A5BD3D" w:rsidR="00027816" w:rsidRPr="00027816" w:rsidRDefault="00027816" w:rsidP="00027816">
            <w:pPr>
              <w:adjustRightInd w:val="0"/>
              <w:snapToGrid w:val="0"/>
              <w:jc w:val="center"/>
              <w:rPr>
                <w:rFonts w:ascii="仿宋" w:eastAsia="仿宋" w:hAnsi="仿宋" w:cs="宋体"/>
                <w:color w:val="000000"/>
                <w:sz w:val="22"/>
                <w:szCs w:val="22"/>
              </w:rPr>
            </w:pPr>
            <w:r>
              <w:rPr>
                <w:rFonts w:ascii="仿宋" w:eastAsia="仿宋" w:hAnsi="仿宋" w:cs="宋体" w:hint="eastAsia"/>
                <w:color w:val="000000"/>
                <w:sz w:val="22"/>
                <w:szCs w:val="22"/>
              </w:rPr>
              <w:t>2、</w:t>
            </w:r>
            <w:r w:rsidRPr="00027816">
              <w:rPr>
                <w:rFonts w:ascii="仿宋" w:eastAsia="仿宋" w:hAnsi="仿宋" w:cs="宋体" w:hint="eastAsia"/>
                <w:color w:val="000000"/>
                <w:sz w:val="22"/>
                <w:szCs w:val="22"/>
              </w:rPr>
              <w:t>虚拟情景康复系统</w:t>
            </w:r>
          </w:p>
        </w:tc>
        <w:tc>
          <w:tcPr>
            <w:tcW w:w="428" w:type="pct"/>
            <w:shd w:val="clear" w:color="auto" w:fill="auto"/>
            <w:vAlign w:val="center"/>
          </w:tcPr>
          <w:p w14:paraId="636CAA86" w14:textId="6039D46A" w:rsidR="00027816" w:rsidRDefault="00027816"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1套</w:t>
            </w:r>
          </w:p>
        </w:tc>
        <w:tc>
          <w:tcPr>
            <w:tcW w:w="3208" w:type="pct"/>
            <w:shd w:val="clear" w:color="auto" w:fill="auto"/>
            <w:vAlign w:val="center"/>
          </w:tcPr>
          <w:p w14:paraId="6CEE3CB0" w14:textId="2B498A25"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2.</w:t>
            </w:r>
            <w:r w:rsidRPr="00027816">
              <w:rPr>
                <w:rFonts w:ascii="仿宋" w:eastAsia="仿宋" w:hAnsi="仿宋" w:cs="宋体" w:hint="eastAsia"/>
                <w:color w:val="000000"/>
                <w:sz w:val="22"/>
                <w:szCs w:val="22"/>
              </w:rPr>
              <w:t>1、运动场景模拟系统通过传感器将速度信息传递给软件，进行变速控制场景变化，提供视觉生物反馈功能，提高训练兴趣，增加训练积极性。</w:t>
            </w:r>
          </w:p>
          <w:p w14:paraId="0A9B17FD" w14:textId="77777777" w:rsidR="00027816" w:rsidRPr="00027816" w:rsidRDefault="00027816"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功能参数：</w:t>
            </w:r>
          </w:p>
          <w:p w14:paraId="7AF3F5AF" w14:textId="6991A4C2"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2.</w:t>
            </w:r>
            <w:r w:rsidRPr="00027816">
              <w:rPr>
                <w:rFonts w:ascii="仿宋" w:eastAsia="仿宋" w:hAnsi="仿宋" w:cs="宋体" w:hint="eastAsia"/>
                <w:color w:val="000000"/>
                <w:sz w:val="22"/>
                <w:szCs w:val="22"/>
              </w:rPr>
              <w:t>2、运动场景模拟系统，软件内置≥</w:t>
            </w:r>
            <w:r w:rsidRPr="00027816">
              <w:rPr>
                <w:rFonts w:ascii="仿宋" w:eastAsia="仿宋" w:hAnsi="仿宋" w:cs="宋体"/>
                <w:color w:val="000000"/>
                <w:sz w:val="22"/>
                <w:szCs w:val="22"/>
              </w:rPr>
              <w:t>30种国内各个地方著名景点风景视频</w:t>
            </w:r>
            <w:r w:rsidRPr="00027816">
              <w:rPr>
                <w:rFonts w:ascii="仿宋" w:eastAsia="仿宋" w:hAnsi="仿宋" w:cs="宋体" w:hint="eastAsia"/>
                <w:color w:val="000000"/>
                <w:sz w:val="22"/>
                <w:szCs w:val="22"/>
              </w:rPr>
              <w:t>，在速度训练的同时可领略国内自然风光。</w:t>
            </w:r>
          </w:p>
          <w:p w14:paraId="7C25444A" w14:textId="7956233F"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2.</w:t>
            </w:r>
            <w:r w:rsidRPr="00027816">
              <w:rPr>
                <w:rFonts w:ascii="仿宋" w:eastAsia="仿宋" w:hAnsi="仿宋" w:cs="宋体"/>
                <w:color w:val="000000"/>
                <w:sz w:val="22"/>
                <w:szCs w:val="22"/>
              </w:rPr>
              <w:t>3</w:t>
            </w:r>
            <w:r w:rsidRPr="00027816">
              <w:rPr>
                <w:rFonts w:ascii="仿宋" w:eastAsia="仿宋" w:hAnsi="仿宋" w:cs="宋体" w:hint="eastAsia"/>
                <w:color w:val="000000"/>
                <w:sz w:val="22"/>
                <w:szCs w:val="22"/>
              </w:rPr>
              <w:t>、软件根据频率数据大小可以改变实景视频播放速度，让使用者有一种置身于实景视频中的身临其境感，增加了体育锻炼和康复训练的乐趣</w:t>
            </w:r>
          </w:p>
          <w:p w14:paraId="3CB9C5B1" w14:textId="4167413D"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2.</w:t>
            </w:r>
            <w:r w:rsidRPr="00027816">
              <w:rPr>
                <w:rFonts w:ascii="仿宋" w:eastAsia="仿宋" w:hAnsi="仿宋" w:cs="宋体"/>
                <w:color w:val="000000"/>
                <w:sz w:val="22"/>
                <w:szCs w:val="22"/>
              </w:rPr>
              <w:t>4</w:t>
            </w:r>
            <w:r w:rsidRPr="00027816">
              <w:rPr>
                <w:rFonts w:ascii="仿宋" w:eastAsia="仿宋" w:hAnsi="仿宋" w:cs="宋体" w:hint="eastAsia"/>
                <w:color w:val="000000"/>
                <w:sz w:val="22"/>
                <w:szCs w:val="22"/>
              </w:rPr>
              <w:t>、视频场景可选自由播放或与踏频传感器联动，自由播放可实现的1、2、5倍速度，与踏频传感器联动可实现最高≥</w:t>
            </w:r>
            <w:r w:rsidRPr="00027816">
              <w:rPr>
                <w:rFonts w:ascii="仿宋" w:eastAsia="仿宋" w:hAnsi="仿宋" w:cs="宋体"/>
                <w:color w:val="000000"/>
                <w:sz w:val="22"/>
                <w:szCs w:val="22"/>
              </w:rPr>
              <w:t>2</w:t>
            </w:r>
            <w:r w:rsidRPr="00027816">
              <w:rPr>
                <w:rFonts w:ascii="仿宋" w:eastAsia="仿宋" w:hAnsi="仿宋" w:cs="宋体" w:hint="eastAsia"/>
                <w:color w:val="000000"/>
                <w:sz w:val="22"/>
                <w:szCs w:val="22"/>
              </w:rPr>
              <w:t>倍播放速度</w:t>
            </w:r>
          </w:p>
          <w:p w14:paraId="3DE1E60D" w14:textId="4AA796D8"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2.</w:t>
            </w:r>
            <w:r w:rsidRPr="00027816">
              <w:rPr>
                <w:rFonts w:ascii="仿宋" w:eastAsia="仿宋" w:hAnsi="仿宋" w:cs="宋体"/>
                <w:color w:val="000000"/>
                <w:sz w:val="22"/>
                <w:szCs w:val="22"/>
              </w:rPr>
              <w:t>5</w:t>
            </w:r>
            <w:r w:rsidRPr="00027816">
              <w:rPr>
                <w:rFonts w:ascii="仿宋" w:eastAsia="仿宋" w:hAnsi="仿宋" w:cs="宋体" w:hint="eastAsia"/>
                <w:color w:val="000000"/>
                <w:sz w:val="22"/>
                <w:szCs w:val="22"/>
              </w:rPr>
              <w:t>、场景选择可通过空中飞鼠控制，无接触式控制场景选择</w:t>
            </w:r>
          </w:p>
          <w:p w14:paraId="1E4356E4" w14:textId="71261202" w:rsidR="00027816" w:rsidRPr="00027816" w:rsidRDefault="00027816"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hint="eastAsia"/>
                <w:color w:val="000000"/>
                <w:sz w:val="22"/>
                <w:szCs w:val="22"/>
              </w:rPr>
              <w:t>2</w:t>
            </w:r>
            <w:r>
              <w:rPr>
                <w:rFonts w:ascii="仿宋" w:eastAsia="仿宋" w:hAnsi="仿宋" w:cs="宋体"/>
                <w:color w:val="000000"/>
                <w:sz w:val="22"/>
                <w:szCs w:val="22"/>
              </w:rPr>
              <w:t>.</w:t>
            </w:r>
            <w:r w:rsidRPr="00027816">
              <w:rPr>
                <w:rFonts w:ascii="仿宋" w:eastAsia="仿宋" w:hAnsi="仿宋" w:cs="宋体"/>
                <w:color w:val="000000"/>
                <w:sz w:val="22"/>
                <w:szCs w:val="22"/>
              </w:rPr>
              <w:t>6</w:t>
            </w:r>
            <w:r w:rsidRPr="00027816">
              <w:rPr>
                <w:rFonts w:ascii="仿宋" w:eastAsia="仿宋" w:hAnsi="仿宋" w:cs="宋体" w:hint="eastAsia"/>
                <w:color w:val="000000"/>
                <w:sz w:val="22"/>
                <w:szCs w:val="22"/>
              </w:rPr>
              <w:t>、必须可应用于功率自行车、上下肢主被动、跑台等设备产生联动，根据患者的运动实时变换场景。</w:t>
            </w:r>
          </w:p>
          <w:p w14:paraId="18693E53" w14:textId="468150F8" w:rsidR="00027816" w:rsidRPr="00027816" w:rsidRDefault="00027816"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hint="eastAsia"/>
                <w:color w:val="000000"/>
                <w:sz w:val="22"/>
                <w:szCs w:val="22"/>
              </w:rPr>
              <w:t>2</w:t>
            </w:r>
            <w:r>
              <w:rPr>
                <w:rFonts w:ascii="仿宋" w:eastAsia="仿宋" w:hAnsi="仿宋" w:cs="宋体"/>
                <w:color w:val="000000"/>
                <w:sz w:val="22"/>
                <w:szCs w:val="22"/>
              </w:rPr>
              <w:t>.</w:t>
            </w:r>
            <w:r w:rsidRPr="00027816">
              <w:rPr>
                <w:rFonts w:ascii="仿宋" w:eastAsia="仿宋" w:hAnsi="仿宋" w:cs="宋体"/>
                <w:color w:val="000000"/>
                <w:sz w:val="22"/>
                <w:szCs w:val="22"/>
              </w:rPr>
              <w:t>7</w:t>
            </w:r>
            <w:r w:rsidRPr="00027816">
              <w:rPr>
                <w:rFonts w:ascii="仿宋" w:eastAsia="仿宋" w:hAnsi="仿宋" w:cs="宋体" w:hint="eastAsia"/>
                <w:color w:val="000000"/>
                <w:sz w:val="22"/>
                <w:szCs w:val="22"/>
              </w:rPr>
              <w:t>、配备双踏频传感器，与软件无线蓝牙连接，可与主被动无线连接，实时同步。</w:t>
            </w:r>
          </w:p>
          <w:p w14:paraId="1888B34C" w14:textId="6CD5A473"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2.</w:t>
            </w:r>
            <w:r w:rsidRPr="00027816">
              <w:rPr>
                <w:rFonts w:ascii="仿宋" w:eastAsia="仿宋" w:hAnsi="仿宋" w:cs="宋体"/>
                <w:color w:val="000000"/>
                <w:sz w:val="22"/>
                <w:szCs w:val="22"/>
              </w:rPr>
              <w:t>8</w:t>
            </w:r>
            <w:r w:rsidRPr="00027816">
              <w:rPr>
                <w:rFonts w:ascii="仿宋" w:eastAsia="仿宋" w:hAnsi="仿宋" w:cs="宋体" w:hint="eastAsia"/>
                <w:color w:val="000000"/>
                <w:sz w:val="22"/>
                <w:szCs w:val="22"/>
              </w:rPr>
              <w:t>、视频场景可更换，用户可根据自己喜好提供合适视频进行更换</w:t>
            </w:r>
          </w:p>
          <w:p w14:paraId="4F53267A" w14:textId="7A998F2C"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2.</w:t>
            </w:r>
            <w:r w:rsidRPr="00027816">
              <w:rPr>
                <w:rFonts w:ascii="仿宋" w:eastAsia="仿宋" w:hAnsi="仿宋" w:cs="宋体"/>
                <w:color w:val="000000"/>
                <w:sz w:val="22"/>
                <w:szCs w:val="22"/>
              </w:rPr>
              <w:t>9</w:t>
            </w:r>
            <w:r w:rsidRPr="00027816">
              <w:rPr>
                <w:rFonts w:ascii="仿宋" w:eastAsia="仿宋" w:hAnsi="仿宋" w:cs="宋体" w:hint="eastAsia"/>
                <w:color w:val="000000"/>
                <w:sz w:val="22"/>
                <w:szCs w:val="22"/>
              </w:rPr>
              <w:t>、设备可进行快速安装及拆解</w:t>
            </w:r>
          </w:p>
          <w:p w14:paraId="43F7F52E" w14:textId="2C341EC5"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2.</w:t>
            </w:r>
            <w:r w:rsidRPr="00027816">
              <w:rPr>
                <w:rFonts w:ascii="仿宋" w:eastAsia="仿宋" w:hAnsi="仿宋" w:cs="宋体"/>
                <w:color w:val="000000"/>
                <w:sz w:val="22"/>
                <w:szCs w:val="22"/>
              </w:rPr>
              <w:t>10</w:t>
            </w:r>
            <w:r w:rsidRPr="00027816">
              <w:rPr>
                <w:rFonts w:ascii="仿宋" w:eastAsia="仿宋" w:hAnsi="仿宋" w:cs="宋体" w:hint="eastAsia"/>
                <w:color w:val="000000"/>
                <w:sz w:val="22"/>
                <w:szCs w:val="22"/>
              </w:rPr>
              <w:t>、软件不定期免费更新</w:t>
            </w:r>
          </w:p>
          <w:p w14:paraId="5AD6C652" w14:textId="51879CAA"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2.</w:t>
            </w:r>
            <w:r w:rsidRPr="00027816">
              <w:rPr>
                <w:rFonts w:ascii="仿宋" w:eastAsia="仿宋" w:hAnsi="仿宋" w:cs="宋体" w:hint="eastAsia"/>
                <w:color w:val="000000"/>
                <w:sz w:val="22"/>
                <w:szCs w:val="22"/>
              </w:rPr>
              <w:t>1</w:t>
            </w:r>
            <w:r w:rsidRPr="00027816">
              <w:rPr>
                <w:rFonts w:ascii="仿宋" w:eastAsia="仿宋" w:hAnsi="仿宋" w:cs="宋体"/>
                <w:color w:val="000000"/>
                <w:sz w:val="22"/>
                <w:szCs w:val="22"/>
              </w:rPr>
              <w:t>1</w:t>
            </w:r>
            <w:r w:rsidRPr="00027816">
              <w:rPr>
                <w:rFonts w:ascii="仿宋" w:eastAsia="仿宋" w:hAnsi="仿宋" w:cs="宋体" w:hint="eastAsia"/>
                <w:color w:val="000000"/>
                <w:sz w:val="22"/>
                <w:szCs w:val="22"/>
              </w:rPr>
              <w:t>、</w:t>
            </w:r>
            <w:r w:rsidRPr="00027816">
              <w:rPr>
                <w:rFonts w:ascii="仿宋" w:eastAsia="仿宋" w:hAnsi="仿宋" w:cs="宋体"/>
                <w:color w:val="000000"/>
                <w:sz w:val="22"/>
                <w:szCs w:val="22"/>
              </w:rPr>
              <w:t>踏频传感器</w:t>
            </w:r>
            <w:r w:rsidRPr="00027816">
              <w:rPr>
                <w:rFonts w:ascii="仿宋" w:eastAsia="仿宋" w:hAnsi="仿宋" w:cs="宋体" w:hint="eastAsia"/>
                <w:color w:val="000000"/>
                <w:sz w:val="22"/>
                <w:szCs w:val="22"/>
              </w:rPr>
              <w:t>2个</w:t>
            </w:r>
            <w:r w:rsidRPr="00027816">
              <w:rPr>
                <w:rFonts w:ascii="仿宋" w:eastAsia="仿宋" w:hAnsi="仿宋" w:cs="宋体"/>
                <w:color w:val="000000"/>
                <w:sz w:val="22"/>
                <w:szCs w:val="22"/>
              </w:rPr>
              <w:t>、</w:t>
            </w:r>
            <w:r w:rsidRPr="00027816">
              <w:rPr>
                <w:rFonts w:ascii="仿宋" w:eastAsia="仿宋" w:hAnsi="仿宋" w:cs="宋体" w:hint="eastAsia"/>
                <w:color w:val="000000"/>
                <w:sz w:val="22"/>
                <w:szCs w:val="22"/>
              </w:rPr>
              <w:t>电脑主机1套</w:t>
            </w:r>
          </w:p>
        </w:tc>
        <w:tc>
          <w:tcPr>
            <w:tcW w:w="682" w:type="pct"/>
            <w:shd w:val="clear" w:color="auto" w:fill="auto"/>
            <w:vAlign w:val="center"/>
          </w:tcPr>
          <w:p w14:paraId="7C832A5A" w14:textId="20903974" w:rsidR="00027816" w:rsidRPr="00027816" w:rsidRDefault="00027816" w:rsidP="00027816">
            <w:pPr>
              <w:adjustRightInd w:val="0"/>
              <w:snapToGrid w:val="0"/>
              <w:rPr>
                <w:rFonts w:ascii="仿宋" w:eastAsia="仿宋" w:hAnsi="仿宋" w:cs="宋体"/>
                <w:color w:val="000000"/>
                <w:sz w:val="22"/>
                <w:szCs w:val="22"/>
              </w:rPr>
            </w:pPr>
          </w:p>
        </w:tc>
      </w:tr>
      <w:tr w:rsidR="00027816" w:rsidRPr="00783686" w14:paraId="6E1B86F5" w14:textId="77777777" w:rsidTr="00672FB8">
        <w:trPr>
          <w:trHeight w:val="599"/>
          <w:jc w:val="center"/>
        </w:trPr>
        <w:tc>
          <w:tcPr>
            <w:tcW w:w="682" w:type="pct"/>
            <w:shd w:val="clear" w:color="auto" w:fill="auto"/>
            <w:vAlign w:val="center"/>
          </w:tcPr>
          <w:p w14:paraId="40140211" w14:textId="1ECCD48C" w:rsidR="00027816" w:rsidRPr="00027816" w:rsidRDefault="00027816" w:rsidP="00027816">
            <w:pPr>
              <w:adjustRightInd w:val="0"/>
              <w:snapToGrid w:val="0"/>
              <w:jc w:val="center"/>
              <w:rPr>
                <w:rFonts w:ascii="仿宋" w:eastAsia="仿宋" w:hAnsi="仿宋" w:cs="宋体"/>
                <w:color w:val="000000"/>
                <w:sz w:val="22"/>
                <w:szCs w:val="22"/>
              </w:rPr>
            </w:pPr>
            <w:r>
              <w:rPr>
                <w:rFonts w:ascii="仿宋" w:eastAsia="仿宋" w:hAnsi="仿宋" w:cs="宋体" w:hint="eastAsia"/>
                <w:color w:val="000000"/>
                <w:sz w:val="22"/>
                <w:szCs w:val="22"/>
              </w:rPr>
              <w:t>3、</w:t>
            </w:r>
            <w:r w:rsidRPr="00027816">
              <w:rPr>
                <w:rFonts w:ascii="仿宋" w:eastAsia="仿宋" w:hAnsi="仿宋" w:cs="宋体" w:hint="eastAsia"/>
                <w:color w:val="000000"/>
                <w:sz w:val="22"/>
                <w:szCs w:val="22"/>
              </w:rPr>
              <w:t>空气振动按摩系统</w:t>
            </w:r>
          </w:p>
        </w:tc>
        <w:tc>
          <w:tcPr>
            <w:tcW w:w="428" w:type="pct"/>
            <w:shd w:val="clear" w:color="auto" w:fill="auto"/>
            <w:vAlign w:val="center"/>
          </w:tcPr>
          <w:p w14:paraId="5AA00C88" w14:textId="52FA7469" w:rsidR="00027816" w:rsidRDefault="00027816"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1套</w:t>
            </w:r>
          </w:p>
        </w:tc>
        <w:tc>
          <w:tcPr>
            <w:tcW w:w="3208" w:type="pct"/>
            <w:shd w:val="clear" w:color="auto" w:fill="auto"/>
            <w:vAlign w:val="center"/>
          </w:tcPr>
          <w:p w14:paraId="56C7FFEF" w14:textId="71F4687B"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3.</w:t>
            </w:r>
            <w:r w:rsidRPr="00027816">
              <w:rPr>
                <w:rFonts w:ascii="仿宋" w:eastAsia="仿宋" w:hAnsi="仿宋" w:cs="宋体"/>
                <w:color w:val="000000"/>
                <w:sz w:val="22"/>
                <w:szCs w:val="22"/>
              </w:rPr>
              <w:t>1</w:t>
            </w:r>
            <w:r w:rsidRPr="00027816">
              <w:rPr>
                <w:rFonts w:ascii="仿宋" w:eastAsia="仿宋" w:hAnsi="仿宋" w:cs="宋体" w:hint="eastAsia"/>
                <w:color w:val="000000"/>
                <w:sz w:val="22"/>
                <w:szCs w:val="22"/>
              </w:rPr>
              <w:t>、采用空气振动的治疗模式，实现局部振动，针对于身体不同部位，优化肌张力，增加肌力，增强肌力平衡。增强耐力，促进淋巴循环，广泛适用于神经损伤患者、骨损伤患者、运动损伤患者、老年病患者、运动员以及健身领域。</w:t>
            </w:r>
          </w:p>
          <w:p w14:paraId="51B259BA" w14:textId="4B779C68"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Pr="00027816">
              <w:rPr>
                <w:rFonts w:ascii="仿宋" w:eastAsia="仿宋" w:hAnsi="仿宋" w:cs="宋体"/>
                <w:color w:val="000000"/>
                <w:sz w:val="22"/>
                <w:szCs w:val="22"/>
              </w:rPr>
              <w:t>2</w:t>
            </w:r>
            <w:r w:rsidRPr="00027816">
              <w:rPr>
                <w:rFonts w:ascii="仿宋" w:eastAsia="仿宋" w:hAnsi="仿宋" w:cs="宋体" w:hint="eastAsia"/>
                <w:color w:val="000000"/>
                <w:sz w:val="22"/>
                <w:szCs w:val="22"/>
              </w:rPr>
              <w:t>、使用多向控制摇杆设定振动频率、振动时间、振幅</w:t>
            </w:r>
          </w:p>
          <w:p w14:paraId="42290F9C" w14:textId="1EFD2077"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Pr="00027816">
              <w:rPr>
                <w:rFonts w:ascii="仿宋" w:eastAsia="仿宋" w:hAnsi="仿宋" w:cs="宋体"/>
                <w:color w:val="000000"/>
                <w:sz w:val="22"/>
                <w:szCs w:val="22"/>
              </w:rPr>
              <w:t>3</w:t>
            </w:r>
            <w:r w:rsidRPr="00027816">
              <w:rPr>
                <w:rFonts w:ascii="仿宋" w:eastAsia="仿宋" w:hAnsi="仿宋" w:cs="宋体" w:hint="eastAsia"/>
                <w:color w:val="000000"/>
                <w:sz w:val="22"/>
                <w:szCs w:val="22"/>
              </w:rPr>
              <w:t>、内置多种治疗模式，降低肌张力、增强肌力、感觉输入、增强骨密度、消除水肿等，可以由治疗师分别设定</w:t>
            </w:r>
          </w:p>
          <w:p w14:paraId="3C48A1BF" w14:textId="77F203C6"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3</w:t>
            </w:r>
            <w:r>
              <w:rPr>
                <w:rFonts w:ascii="仿宋" w:eastAsia="仿宋" w:hAnsi="仿宋" w:cs="宋体"/>
                <w:color w:val="000000"/>
                <w:sz w:val="22"/>
                <w:szCs w:val="22"/>
              </w:rPr>
              <w:t>.4</w:t>
            </w:r>
            <w:r>
              <w:rPr>
                <w:rFonts w:ascii="仿宋" w:eastAsia="仿宋" w:hAnsi="仿宋" w:cs="宋体" w:hint="eastAsia"/>
                <w:color w:val="000000"/>
                <w:sz w:val="22"/>
                <w:szCs w:val="22"/>
              </w:rPr>
              <w:t>、</w:t>
            </w:r>
            <w:r w:rsidRPr="00027816">
              <w:rPr>
                <w:rFonts w:ascii="仿宋" w:eastAsia="仿宋" w:hAnsi="仿宋" w:cs="宋体" w:hint="eastAsia"/>
                <w:color w:val="000000"/>
                <w:sz w:val="22"/>
                <w:szCs w:val="22"/>
              </w:rPr>
              <w:t>治疗时间精确到分钟，菜单引导、软件教程有精确图片和文字指导</w:t>
            </w:r>
          </w:p>
          <w:p w14:paraId="49720091" w14:textId="572056BD"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Pr>
                <w:rFonts w:ascii="仿宋" w:eastAsia="仿宋" w:hAnsi="仿宋" w:cs="宋体" w:hint="eastAsia"/>
                <w:color w:val="000000"/>
                <w:sz w:val="22"/>
                <w:szCs w:val="22"/>
              </w:rPr>
              <w:t>.</w:t>
            </w:r>
            <w:r w:rsidRPr="00027816">
              <w:rPr>
                <w:rFonts w:ascii="仿宋" w:eastAsia="仿宋" w:hAnsi="仿宋" w:cs="宋体"/>
                <w:color w:val="000000"/>
                <w:sz w:val="22"/>
                <w:szCs w:val="22"/>
              </w:rPr>
              <w:t>5</w:t>
            </w:r>
            <w:r w:rsidRPr="00027816">
              <w:rPr>
                <w:rFonts w:ascii="仿宋" w:eastAsia="仿宋" w:hAnsi="仿宋" w:cs="宋体" w:hint="eastAsia"/>
                <w:color w:val="000000"/>
                <w:sz w:val="22"/>
                <w:szCs w:val="22"/>
              </w:rPr>
              <w:t>、智能记录上一次治疗设置</w:t>
            </w:r>
          </w:p>
          <w:p w14:paraId="358C8EE5" w14:textId="2990F1DF"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3</w:t>
            </w:r>
            <w:r>
              <w:rPr>
                <w:rFonts w:ascii="仿宋" w:eastAsia="仿宋" w:hAnsi="仿宋" w:cs="宋体"/>
                <w:color w:val="000000"/>
                <w:sz w:val="22"/>
                <w:szCs w:val="22"/>
              </w:rPr>
              <w:t>.6</w:t>
            </w:r>
            <w:r>
              <w:rPr>
                <w:rFonts w:ascii="仿宋" w:eastAsia="仿宋" w:hAnsi="仿宋" w:cs="宋体" w:hint="eastAsia"/>
                <w:color w:val="000000"/>
                <w:sz w:val="22"/>
                <w:szCs w:val="22"/>
              </w:rPr>
              <w:t>、</w:t>
            </w:r>
            <w:r w:rsidRPr="00027816">
              <w:rPr>
                <w:rFonts w:ascii="仿宋" w:eastAsia="仿宋" w:hAnsi="仿宋" w:cs="宋体" w:hint="eastAsia"/>
                <w:color w:val="000000"/>
                <w:sz w:val="22"/>
                <w:szCs w:val="22"/>
              </w:rPr>
              <w:t>治疗期间可以调节振动频率、振动时间、振幅</w:t>
            </w:r>
          </w:p>
          <w:p w14:paraId="6C52C752" w14:textId="6BE136A0"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3.7</w:t>
            </w:r>
            <w:r w:rsidRPr="00027816">
              <w:rPr>
                <w:rFonts w:ascii="仿宋" w:eastAsia="仿宋" w:hAnsi="仿宋" w:cs="宋体" w:hint="eastAsia"/>
                <w:color w:val="000000"/>
                <w:sz w:val="22"/>
                <w:szCs w:val="22"/>
              </w:rPr>
              <w:t>、具有定时功能，可以设定不同时间的振动频率与振幅</w:t>
            </w:r>
          </w:p>
          <w:p w14:paraId="3EB596B7" w14:textId="7FCB11B5" w:rsidR="00027816" w:rsidRPr="00027816" w:rsidRDefault="00027816" w:rsidP="00027816">
            <w:pPr>
              <w:adjustRightInd w:val="0"/>
              <w:snapToGrid w:val="0"/>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color w:val="000000"/>
                <w:sz w:val="22"/>
                <w:szCs w:val="22"/>
              </w:rPr>
              <w:t>3.8</w:t>
            </w:r>
            <w:r w:rsidRPr="00027816">
              <w:rPr>
                <w:rFonts w:ascii="仿宋" w:eastAsia="仿宋" w:hAnsi="仿宋" w:cs="宋体" w:hint="eastAsia"/>
                <w:color w:val="000000"/>
                <w:sz w:val="22"/>
                <w:szCs w:val="22"/>
              </w:rPr>
              <w:t>、振动方式：多频空气振动，振动频率20-300 Hz</w:t>
            </w:r>
          </w:p>
          <w:p w14:paraId="5763C31F" w14:textId="7E5BC3C4" w:rsidR="00027816" w:rsidRPr="00027816" w:rsidRDefault="00027816" w:rsidP="00027816">
            <w:pPr>
              <w:adjustRightInd w:val="0"/>
              <w:snapToGrid w:val="0"/>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hint="eastAsia"/>
                <w:color w:val="000000"/>
                <w:sz w:val="22"/>
                <w:szCs w:val="22"/>
              </w:rPr>
              <w:t>3</w:t>
            </w:r>
            <w:r>
              <w:rPr>
                <w:rFonts w:ascii="仿宋" w:eastAsia="仿宋" w:hAnsi="仿宋" w:cs="宋体"/>
                <w:color w:val="000000"/>
                <w:sz w:val="22"/>
                <w:szCs w:val="22"/>
              </w:rPr>
              <w:t>.9</w:t>
            </w:r>
            <w:r w:rsidRPr="00027816">
              <w:rPr>
                <w:rFonts w:ascii="仿宋" w:eastAsia="仿宋" w:hAnsi="仿宋" w:cs="宋体" w:hint="eastAsia"/>
                <w:color w:val="000000"/>
                <w:sz w:val="22"/>
                <w:szCs w:val="22"/>
              </w:rPr>
              <w:t>、治疗方法：将振动罩与设备连接固定在患者的治疗部位，≥14个通道,同时可以进行≥14个部位的治疗，也可以同时治疗多人。</w:t>
            </w:r>
          </w:p>
          <w:p w14:paraId="29415188" w14:textId="7FC95667"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3.10</w:t>
            </w:r>
            <w:r w:rsidRPr="00027816">
              <w:rPr>
                <w:rFonts w:ascii="仿宋" w:eastAsia="仿宋" w:hAnsi="仿宋" w:cs="宋体" w:hint="eastAsia"/>
                <w:color w:val="000000"/>
                <w:sz w:val="22"/>
                <w:szCs w:val="22"/>
              </w:rPr>
              <w:t>、频率调节：≤+/- 1 Hz</w:t>
            </w:r>
          </w:p>
          <w:p w14:paraId="49E19D01" w14:textId="13001AAB"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Pr="00027816">
              <w:rPr>
                <w:rFonts w:ascii="仿宋" w:eastAsia="仿宋" w:hAnsi="仿宋" w:cs="宋体"/>
                <w:color w:val="000000"/>
                <w:sz w:val="22"/>
                <w:szCs w:val="22"/>
              </w:rPr>
              <w:t>1</w:t>
            </w:r>
            <w:r>
              <w:rPr>
                <w:rFonts w:ascii="仿宋" w:eastAsia="仿宋" w:hAnsi="仿宋" w:cs="宋体"/>
                <w:color w:val="000000"/>
                <w:sz w:val="22"/>
                <w:szCs w:val="22"/>
              </w:rPr>
              <w:t>1</w:t>
            </w:r>
            <w:r w:rsidRPr="00027816">
              <w:rPr>
                <w:rFonts w:ascii="仿宋" w:eastAsia="仿宋" w:hAnsi="仿宋" w:cs="宋体" w:hint="eastAsia"/>
                <w:color w:val="000000"/>
                <w:sz w:val="22"/>
                <w:szCs w:val="22"/>
              </w:rPr>
              <w:t>、时间调整：≤+/-1 min</w:t>
            </w:r>
          </w:p>
          <w:p w14:paraId="6F511DF4" w14:textId="7705DB91"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Pr="00027816">
              <w:rPr>
                <w:rFonts w:ascii="仿宋" w:eastAsia="仿宋" w:hAnsi="仿宋" w:cs="宋体" w:hint="eastAsia"/>
                <w:color w:val="000000"/>
                <w:sz w:val="22"/>
                <w:szCs w:val="22"/>
              </w:rPr>
              <w:t>1</w:t>
            </w:r>
            <w:r>
              <w:rPr>
                <w:rFonts w:ascii="仿宋" w:eastAsia="仿宋" w:hAnsi="仿宋" w:cs="宋体"/>
                <w:color w:val="000000"/>
                <w:sz w:val="22"/>
                <w:szCs w:val="22"/>
              </w:rPr>
              <w:t>2</w:t>
            </w:r>
            <w:r w:rsidRPr="00027816">
              <w:rPr>
                <w:rFonts w:ascii="仿宋" w:eastAsia="仿宋" w:hAnsi="仿宋" w:cs="宋体" w:hint="eastAsia"/>
                <w:color w:val="000000"/>
                <w:sz w:val="22"/>
                <w:szCs w:val="22"/>
              </w:rPr>
              <w:t>、振幅调节：1、2、3、4档振幅选择</w:t>
            </w:r>
          </w:p>
          <w:p w14:paraId="15F71DBE" w14:textId="6C45BE08"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3</w:t>
            </w:r>
            <w:r>
              <w:rPr>
                <w:rFonts w:ascii="仿宋" w:eastAsia="仿宋" w:hAnsi="仿宋" w:cs="宋体"/>
                <w:color w:val="000000"/>
                <w:sz w:val="22"/>
                <w:szCs w:val="22"/>
              </w:rPr>
              <w:t>.13</w:t>
            </w:r>
            <w:r>
              <w:rPr>
                <w:rFonts w:ascii="仿宋" w:eastAsia="仿宋" w:hAnsi="仿宋" w:cs="宋体" w:hint="eastAsia"/>
                <w:color w:val="000000"/>
                <w:sz w:val="22"/>
                <w:szCs w:val="22"/>
              </w:rPr>
              <w:t>、</w:t>
            </w:r>
            <w:r w:rsidRPr="00027816">
              <w:rPr>
                <w:rFonts w:ascii="仿宋" w:eastAsia="仿宋" w:hAnsi="仿宋" w:cs="宋体" w:hint="eastAsia"/>
                <w:color w:val="000000"/>
                <w:sz w:val="22"/>
                <w:szCs w:val="22"/>
              </w:rPr>
              <w:t>多向摇杆控制，操作简单方便</w:t>
            </w:r>
          </w:p>
          <w:p w14:paraId="443CBE7E" w14:textId="1A96A2BA"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3</w:t>
            </w:r>
            <w:r>
              <w:rPr>
                <w:rFonts w:ascii="仿宋" w:eastAsia="仿宋" w:hAnsi="仿宋" w:cs="宋体"/>
                <w:color w:val="000000"/>
                <w:sz w:val="22"/>
                <w:szCs w:val="22"/>
              </w:rPr>
              <w:t>.14</w:t>
            </w:r>
            <w:r>
              <w:rPr>
                <w:rFonts w:ascii="仿宋" w:eastAsia="仿宋" w:hAnsi="仿宋" w:cs="宋体" w:hint="eastAsia"/>
                <w:color w:val="000000"/>
                <w:sz w:val="22"/>
                <w:szCs w:val="22"/>
              </w:rPr>
              <w:t>、</w:t>
            </w:r>
            <w:r w:rsidRPr="00027816">
              <w:rPr>
                <w:rFonts w:ascii="仿宋" w:eastAsia="仿宋" w:hAnsi="仿宋" w:cs="宋体" w:hint="eastAsia"/>
                <w:color w:val="000000"/>
                <w:sz w:val="22"/>
                <w:szCs w:val="22"/>
              </w:rPr>
              <w:t>内置各种治疗方案根据不同设置可以降低肌张力、增强肌力、感觉输入、增强骨密度、消除水肿</w:t>
            </w:r>
          </w:p>
          <w:p w14:paraId="6964B1A7" w14:textId="3C87B3BF"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3</w:t>
            </w:r>
            <w:r>
              <w:rPr>
                <w:rFonts w:ascii="仿宋" w:eastAsia="仿宋" w:hAnsi="仿宋" w:cs="宋体"/>
                <w:color w:val="000000"/>
                <w:sz w:val="22"/>
                <w:szCs w:val="22"/>
              </w:rPr>
              <w:t>.15</w:t>
            </w:r>
            <w:r w:rsidRPr="00027816">
              <w:rPr>
                <w:rFonts w:ascii="仿宋" w:eastAsia="仿宋" w:hAnsi="仿宋" w:cs="宋体" w:hint="eastAsia"/>
                <w:color w:val="000000"/>
                <w:sz w:val="22"/>
                <w:szCs w:val="22"/>
              </w:rPr>
              <w:t>、通过定时设定，可以在整个治疗过程中实现三种频率与振幅的治疗</w:t>
            </w:r>
          </w:p>
          <w:p w14:paraId="57003141" w14:textId="507FCCB5"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3.16</w:t>
            </w:r>
            <w:r w:rsidRPr="00027816">
              <w:rPr>
                <w:rFonts w:ascii="仿宋" w:eastAsia="仿宋" w:hAnsi="仿宋" w:cs="宋体" w:hint="eastAsia"/>
                <w:color w:val="000000"/>
                <w:sz w:val="22"/>
                <w:szCs w:val="22"/>
              </w:rPr>
              <w:t>、可以利用松紧带将振动罩固定在治疗部位治疗，也可以使用手持振动罩对治疗部位进行治疗，治疗方式可选，动态或静态。</w:t>
            </w:r>
          </w:p>
          <w:p w14:paraId="3D6E5F6F" w14:textId="7AB7E530"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Pr="00027816">
              <w:rPr>
                <w:rFonts w:ascii="仿宋" w:eastAsia="仿宋" w:hAnsi="仿宋" w:cs="宋体" w:hint="eastAsia"/>
                <w:color w:val="000000"/>
                <w:sz w:val="22"/>
                <w:szCs w:val="22"/>
              </w:rPr>
              <w:t>1</w:t>
            </w:r>
            <w:r>
              <w:rPr>
                <w:rFonts w:ascii="仿宋" w:eastAsia="仿宋" w:hAnsi="仿宋" w:cs="宋体"/>
                <w:color w:val="000000"/>
                <w:sz w:val="22"/>
                <w:szCs w:val="22"/>
              </w:rPr>
              <w:t>7</w:t>
            </w:r>
            <w:r w:rsidRPr="00027816">
              <w:rPr>
                <w:rFonts w:ascii="仿宋" w:eastAsia="仿宋" w:hAnsi="仿宋" w:cs="宋体" w:hint="eastAsia"/>
                <w:color w:val="000000"/>
                <w:sz w:val="22"/>
                <w:szCs w:val="22"/>
              </w:rPr>
              <w:t>、可以结合其他治疗方法一起使用，如等张、等长，本体感觉输入或做徒手治疗时。</w:t>
            </w:r>
          </w:p>
          <w:p w14:paraId="4E4FF07A" w14:textId="6786B671" w:rsidR="00027816" w:rsidRPr="00027816" w:rsidRDefault="00027816" w:rsidP="00027816">
            <w:pPr>
              <w:adjustRightInd w:val="0"/>
              <w:snapToGrid w:val="0"/>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hint="eastAsia"/>
                <w:color w:val="000000"/>
                <w:sz w:val="22"/>
                <w:szCs w:val="22"/>
              </w:rPr>
              <w:t>3</w:t>
            </w:r>
            <w:r>
              <w:rPr>
                <w:rFonts w:ascii="仿宋" w:eastAsia="仿宋" w:hAnsi="仿宋" w:cs="宋体"/>
                <w:color w:val="000000"/>
                <w:sz w:val="22"/>
                <w:szCs w:val="22"/>
              </w:rPr>
              <w:t>.</w:t>
            </w:r>
            <w:r w:rsidRPr="00027816">
              <w:rPr>
                <w:rFonts w:ascii="仿宋" w:eastAsia="仿宋" w:hAnsi="仿宋" w:cs="宋体" w:hint="eastAsia"/>
                <w:color w:val="000000"/>
                <w:sz w:val="22"/>
                <w:szCs w:val="22"/>
              </w:rPr>
              <w:t>1</w:t>
            </w:r>
            <w:r>
              <w:rPr>
                <w:rFonts w:ascii="仿宋" w:eastAsia="仿宋" w:hAnsi="仿宋" w:cs="宋体"/>
                <w:color w:val="000000"/>
                <w:sz w:val="22"/>
                <w:szCs w:val="22"/>
              </w:rPr>
              <w:t>8</w:t>
            </w:r>
            <w:r w:rsidRPr="00027816">
              <w:rPr>
                <w:rFonts w:ascii="仿宋" w:eastAsia="仿宋" w:hAnsi="仿宋" w:cs="宋体" w:hint="eastAsia"/>
                <w:color w:val="000000"/>
                <w:sz w:val="22"/>
                <w:szCs w:val="22"/>
              </w:rPr>
              <w:t>、频率范围为20-300 Hz，20-30 Hz 促进成骨细胞生长，40-70Hz 促进水肿消除，50-80 Hz 肌肉放松，80-120 Hz 痉挛控制，130-150 Hz 肌力增强，160-240 Hz 疼痛治疗，250-300 Hz 筋膜放松。</w:t>
            </w:r>
          </w:p>
          <w:p w14:paraId="6BC95946" w14:textId="3F80EDD0"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3.19</w:t>
            </w:r>
            <w:r w:rsidRPr="00027816">
              <w:rPr>
                <w:rFonts w:ascii="仿宋" w:eastAsia="仿宋" w:hAnsi="仿宋" w:cs="宋体" w:hint="eastAsia"/>
                <w:color w:val="000000"/>
                <w:sz w:val="22"/>
                <w:szCs w:val="22"/>
              </w:rPr>
              <w:t>、振动可以加快血液循环，增强人体生理代谢活动。</w:t>
            </w:r>
          </w:p>
          <w:p w14:paraId="490DACC0" w14:textId="5B8A5AF5" w:rsidR="00027816" w:rsidRPr="00027816" w:rsidRDefault="00027816"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3</w:t>
            </w:r>
            <w:r>
              <w:rPr>
                <w:rFonts w:ascii="仿宋" w:eastAsia="仿宋" w:hAnsi="仿宋" w:cs="宋体"/>
                <w:color w:val="000000"/>
                <w:sz w:val="22"/>
                <w:szCs w:val="22"/>
              </w:rPr>
              <w:t>.20</w:t>
            </w:r>
            <w:r w:rsidRPr="00027816">
              <w:rPr>
                <w:rFonts w:ascii="仿宋" w:eastAsia="仿宋" w:hAnsi="仿宋" w:cs="宋体" w:hint="eastAsia"/>
                <w:color w:val="000000"/>
                <w:sz w:val="22"/>
                <w:szCs w:val="22"/>
              </w:rPr>
              <w:t>、具有控制台、气动快速释放连接装置、施加器≥1个，聚氨酯管≥14根等。</w:t>
            </w:r>
          </w:p>
        </w:tc>
        <w:tc>
          <w:tcPr>
            <w:tcW w:w="682" w:type="pct"/>
            <w:shd w:val="clear" w:color="auto" w:fill="auto"/>
            <w:vAlign w:val="center"/>
          </w:tcPr>
          <w:p w14:paraId="2CA91872" w14:textId="0B344BA9" w:rsidR="00027816" w:rsidRPr="00027816" w:rsidRDefault="00027816" w:rsidP="00027816">
            <w:pPr>
              <w:adjustRightInd w:val="0"/>
              <w:snapToGrid w:val="0"/>
              <w:rPr>
                <w:rFonts w:ascii="仿宋" w:eastAsia="仿宋" w:hAnsi="仿宋" w:cs="宋体"/>
                <w:color w:val="000000"/>
                <w:sz w:val="22"/>
                <w:szCs w:val="22"/>
              </w:rPr>
            </w:pPr>
          </w:p>
        </w:tc>
      </w:tr>
      <w:tr w:rsidR="00027816" w:rsidRPr="00783686" w14:paraId="795F93A8" w14:textId="77777777" w:rsidTr="00672FB8">
        <w:trPr>
          <w:trHeight w:val="599"/>
          <w:jc w:val="center"/>
        </w:trPr>
        <w:tc>
          <w:tcPr>
            <w:tcW w:w="682" w:type="pct"/>
            <w:shd w:val="clear" w:color="auto" w:fill="auto"/>
            <w:vAlign w:val="center"/>
          </w:tcPr>
          <w:p w14:paraId="16B24A3B" w14:textId="672C83D2" w:rsidR="00027816" w:rsidRDefault="00027816" w:rsidP="00027816">
            <w:pPr>
              <w:adjustRightInd w:val="0"/>
              <w:snapToGrid w:val="0"/>
              <w:jc w:val="center"/>
              <w:rPr>
                <w:rFonts w:ascii="仿宋" w:eastAsia="仿宋" w:hAnsi="仿宋" w:cs="宋体"/>
                <w:color w:val="000000"/>
                <w:sz w:val="22"/>
                <w:szCs w:val="22"/>
              </w:rPr>
            </w:pPr>
            <w:r>
              <w:rPr>
                <w:rFonts w:ascii="仿宋" w:eastAsia="仿宋" w:hAnsi="仿宋" w:cs="宋体" w:hint="eastAsia"/>
                <w:color w:val="000000"/>
                <w:sz w:val="22"/>
                <w:szCs w:val="22"/>
              </w:rPr>
              <w:t>4、</w:t>
            </w:r>
            <w:r w:rsidRPr="00027816">
              <w:rPr>
                <w:rFonts w:ascii="仿宋" w:eastAsia="仿宋" w:hAnsi="仿宋" w:cs="宋体" w:hint="eastAsia"/>
                <w:color w:val="000000"/>
                <w:sz w:val="22"/>
                <w:szCs w:val="22"/>
              </w:rPr>
              <w:t>冲击波治疗仪</w:t>
            </w:r>
          </w:p>
        </w:tc>
        <w:tc>
          <w:tcPr>
            <w:tcW w:w="428" w:type="pct"/>
            <w:shd w:val="clear" w:color="auto" w:fill="auto"/>
            <w:vAlign w:val="center"/>
          </w:tcPr>
          <w:p w14:paraId="50D67A8C" w14:textId="71E4CDFB" w:rsidR="00027816" w:rsidRDefault="00027816"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1套</w:t>
            </w:r>
          </w:p>
        </w:tc>
        <w:tc>
          <w:tcPr>
            <w:tcW w:w="3208" w:type="pct"/>
            <w:shd w:val="clear" w:color="auto" w:fill="auto"/>
            <w:vAlign w:val="center"/>
          </w:tcPr>
          <w:p w14:paraId="124FF176" w14:textId="27815432"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1、本设备是采用国际先进气压弹道技术研发的发散式冲击波治疗仪；</w:t>
            </w:r>
          </w:p>
          <w:p w14:paraId="1FEEFA49" w14:textId="3101A770"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2、产品采用≥10.2寸真彩屏；</w:t>
            </w:r>
          </w:p>
          <w:p w14:paraId="2E0481C3" w14:textId="59AF3142"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3、全触摸屏操作，更简便快捷，优化了临床使用的治疗效率；</w:t>
            </w:r>
          </w:p>
          <w:p w14:paraId="7DF2D500" w14:textId="0E5122C2"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4、柜式一体机型，推车设计带锁止万向轮，各种角度灵活转动；</w:t>
            </w:r>
          </w:p>
          <w:p w14:paraId="67E265EC" w14:textId="6AA9C756" w:rsidR="00027816" w:rsidRPr="00027816" w:rsidRDefault="00027816"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color w:val="000000"/>
                <w:sz w:val="22"/>
                <w:szCs w:val="22"/>
              </w:rPr>
              <w:t>4.</w:t>
            </w:r>
            <w:r w:rsidRPr="00027816">
              <w:rPr>
                <w:rFonts w:ascii="仿宋" w:eastAsia="仿宋" w:hAnsi="仿宋" w:cs="宋体" w:hint="eastAsia"/>
                <w:color w:val="000000"/>
                <w:sz w:val="22"/>
                <w:szCs w:val="22"/>
              </w:rPr>
              <w:t>5、标配≥6种治疗探头，规格为：6mm准直式、9mm准直式、15mm准直式、15mm发散式、20mm发散式、25mm发散式；可根据治疗部位更换治疗头，使临床治疗更灵活；</w:t>
            </w:r>
          </w:p>
          <w:p w14:paraId="736CF190" w14:textId="73038F9F"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6、治疗探头外表面具有良好的耐腐蚀性能，经过耐腐蚀试验后，无腐蚀痕迹，或经擦拭或简单清洗即可除去的轻微痕迹；</w:t>
            </w:r>
          </w:p>
          <w:p w14:paraId="357C118E" w14:textId="4360C8C9"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7、配备防滑落控制手柄，减震良好，耐久寿命长，能有效降低医护人员损伤；</w:t>
            </w:r>
          </w:p>
          <w:p w14:paraId="73BA5252" w14:textId="6779B6A5"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8、具有过压安全装置，防止空气压缩机在正常和单一故障状态下发生压力突然增大；</w:t>
            </w:r>
          </w:p>
          <w:p w14:paraId="4DF4F68B" w14:textId="1E02AB7E"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9、先进PID算法软件，压力调节响应迅速，输出稳定可靠，确保治疗效果明显；</w:t>
            </w:r>
          </w:p>
          <w:p w14:paraId="49A31BEC" w14:textId="7E3DA57D"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10、专利设计的新型循环充放气的压力控制装置，配合先进软件算法，能量稳定达到设置值，确保稳定的治疗效果；</w:t>
            </w:r>
          </w:p>
          <w:p w14:paraId="1172F604" w14:textId="19AF8994"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11、采用进口无油空压机，压缩气体的干净无污染，相比传统有油空压机更适用于医院环境；</w:t>
            </w:r>
          </w:p>
          <w:p w14:paraId="0254C3A9" w14:textId="24DBA757"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12、用户在科室可自行更换探头配件，无需返厂更换或维护设备，节约时间。</w:t>
            </w:r>
          </w:p>
          <w:p w14:paraId="08E2D375" w14:textId="13079494"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13、环境温度：5℃～40℃；相对湿度：≤80%；大气压范围：860hPa～1060hPa；</w:t>
            </w:r>
          </w:p>
          <w:p w14:paraId="00D6F7AB" w14:textId="77777777" w:rsidR="00027816" w:rsidRPr="00027816" w:rsidRDefault="00027816"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电源：220V±22V，50Hz±1Hz；输入功率：≤500VA；</w:t>
            </w:r>
          </w:p>
          <w:p w14:paraId="51E7FC28" w14:textId="1846CD18"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14、治疗能量压力：0～4Bar可调，最大工作压力误差不超过±10%，步≤0.1Bar；</w:t>
            </w:r>
          </w:p>
          <w:p w14:paraId="4BC15916" w14:textId="0AB336B7" w:rsidR="00027816" w:rsidRPr="00027816" w:rsidRDefault="00027816"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color w:val="000000"/>
                <w:sz w:val="22"/>
                <w:szCs w:val="22"/>
              </w:rPr>
              <w:t>4.</w:t>
            </w:r>
            <w:r w:rsidRPr="00027816">
              <w:rPr>
                <w:rFonts w:ascii="仿宋" w:eastAsia="仿宋" w:hAnsi="仿宋" w:cs="宋体" w:hint="eastAsia"/>
                <w:color w:val="000000"/>
                <w:sz w:val="22"/>
                <w:szCs w:val="22"/>
              </w:rPr>
              <w:t>15、治疗频率：1～21Hz可调，连续碰撞频率误差不超出±5%，步≤1Hz；</w:t>
            </w:r>
          </w:p>
          <w:p w14:paraId="53837523" w14:textId="7A2C25CE"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16、治疗计数范围：0～9999次,步长为≥100；</w:t>
            </w:r>
          </w:p>
          <w:p w14:paraId="753198E0" w14:textId="45FC4692"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17、输出压力波的上升时间为≤300us，误差不超出±10%；</w:t>
            </w:r>
          </w:p>
          <w:p w14:paraId="0AC2CF6D" w14:textId="385FDBC9" w:rsidR="00027816" w:rsidRPr="00027816" w:rsidRDefault="00027816" w:rsidP="00027816">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4.</w:t>
            </w:r>
            <w:r w:rsidRPr="00027816">
              <w:rPr>
                <w:rFonts w:ascii="仿宋" w:eastAsia="仿宋" w:hAnsi="仿宋" w:cs="宋体" w:hint="eastAsia"/>
                <w:color w:val="000000"/>
                <w:sz w:val="22"/>
                <w:szCs w:val="22"/>
              </w:rPr>
              <w:t xml:space="preserve">18、治疗仪的空气压缩机与控制手柄连接的管路能承受设备标称的最大工作压力的1.5倍，保持 1min，不破裂，也不永久（塑性）变形； </w:t>
            </w:r>
          </w:p>
          <w:p w14:paraId="4F282E6F" w14:textId="1A79FE7D" w:rsidR="00027816" w:rsidRPr="00027816" w:rsidRDefault="00027816" w:rsidP="00027816">
            <w:pPr>
              <w:adjustRightInd w:val="0"/>
              <w:snapToGrid w:val="0"/>
              <w:jc w:val="left"/>
              <w:rPr>
                <w:rFonts w:ascii="仿宋" w:eastAsia="仿宋" w:hAnsi="仿宋" w:cs="宋体"/>
                <w:color w:val="000000"/>
                <w:sz w:val="22"/>
                <w:szCs w:val="22"/>
              </w:rPr>
            </w:pPr>
            <w:r w:rsidRPr="00027816">
              <w:rPr>
                <w:rFonts w:ascii="仿宋" w:eastAsia="仿宋" w:hAnsi="仿宋" w:cs="宋体" w:hint="eastAsia"/>
                <w:color w:val="000000"/>
                <w:sz w:val="22"/>
                <w:szCs w:val="22"/>
              </w:rPr>
              <w:t>▲</w:t>
            </w:r>
            <w:r>
              <w:rPr>
                <w:rFonts w:ascii="仿宋" w:eastAsia="仿宋" w:hAnsi="仿宋" w:cs="宋体" w:hint="eastAsia"/>
                <w:color w:val="000000"/>
                <w:sz w:val="22"/>
                <w:szCs w:val="22"/>
              </w:rPr>
              <w:t>4</w:t>
            </w:r>
            <w:r>
              <w:rPr>
                <w:rFonts w:ascii="仿宋" w:eastAsia="仿宋" w:hAnsi="仿宋" w:cs="宋体"/>
                <w:color w:val="000000"/>
                <w:sz w:val="22"/>
                <w:szCs w:val="22"/>
              </w:rPr>
              <w:t>.</w:t>
            </w:r>
            <w:r w:rsidRPr="00027816">
              <w:rPr>
                <w:rFonts w:ascii="仿宋" w:eastAsia="仿宋" w:hAnsi="仿宋" w:cs="宋体" w:hint="eastAsia"/>
                <w:color w:val="000000"/>
                <w:sz w:val="22"/>
                <w:szCs w:val="22"/>
              </w:rPr>
              <w:t>19、内置人体彩色图谱，根据权威专家建议设置、符合临床使用的≥45种治疗处方；</w:t>
            </w:r>
          </w:p>
        </w:tc>
        <w:tc>
          <w:tcPr>
            <w:tcW w:w="682" w:type="pct"/>
            <w:shd w:val="clear" w:color="auto" w:fill="auto"/>
            <w:vAlign w:val="center"/>
          </w:tcPr>
          <w:p w14:paraId="538A3D54" w14:textId="77777777" w:rsidR="00027816" w:rsidRPr="00027816" w:rsidRDefault="00027816" w:rsidP="00027816">
            <w:pPr>
              <w:adjustRightInd w:val="0"/>
              <w:snapToGrid w:val="0"/>
              <w:rPr>
                <w:rFonts w:ascii="仿宋" w:eastAsia="仿宋" w:hAnsi="仿宋" w:cs="宋体"/>
                <w:color w:val="000000"/>
                <w:sz w:val="22"/>
                <w:szCs w:val="22"/>
              </w:rPr>
            </w:pPr>
          </w:p>
        </w:tc>
      </w:tr>
      <w:tr w:rsidR="00EA648E" w:rsidRPr="00783686" w14:paraId="1E6CF1FF" w14:textId="77777777" w:rsidTr="00672FB8">
        <w:trPr>
          <w:trHeight w:val="599"/>
          <w:jc w:val="center"/>
        </w:trPr>
        <w:tc>
          <w:tcPr>
            <w:tcW w:w="682" w:type="pct"/>
            <w:shd w:val="clear" w:color="auto" w:fill="auto"/>
            <w:vAlign w:val="center"/>
          </w:tcPr>
          <w:p w14:paraId="05C3C542" w14:textId="1138A7C6" w:rsidR="00EA648E" w:rsidRDefault="00EA648E" w:rsidP="00027816">
            <w:pPr>
              <w:adjustRightInd w:val="0"/>
              <w:snapToGrid w:val="0"/>
              <w:jc w:val="center"/>
              <w:rPr>
                <w:rFonts w:ascii="仿宋" w:eastAsia="仿宋" w:hAnsi="仿宋" w:cs="宋体"/>
                <w:color w:val="000000"/>
                <w:sz w:val="22"/>
                <w:szCs w:val="22"/>
              </w:rPr>
            </w:pPr>
            <w:r>
              <w:rPr>
                <w:rFonts w:ascii="仿宋" w:eastAsia="仿宋" w:hAnsi="仿宋" w:cs="宋体" w:hint="eastAsia"/>
                <w:color w:val="000000"/>
                <w:sz w:val="22"/>
                <w:szCs w:val="22"/>
              </w:rPr>
              <w:t>5、</w:t>
            </w:r>
            <w:r w:rsidRPr="00EA648E">
              <w:rPr>
                <w:rFonts w:ascii="仿宋" w:eastAsia="仿宋" w:hAnsi="仿宋" w:cs="宋体" w:hint="eastAsia"/>
                <w:color w:val="000000"/>
                <w:sz w:val="22"/>
                <w:szCs w:val="22"/>
              </w:rPr>
              <w:t>下肢康复训练机</w:t>
            </w:r>
          </w:p>
        </w:tc>
        <w:tc>
          <w:tcPr>
            <w:tcW w:w="428" w:type="pct"/>
            <w:shd w:val="clear" w:color="auto" w:fill="auto"/>
            <w:vAlign w:val="center"/>
          </w:tcPr>
          <w:p w14:paraId="4273211C" w14:textId="3CC492EA" w:rsidR="00EA648E" w:rsidRDefault="00EA648E" w:rsidP="00027816">
            <w:pPr>
              <w:adjustRightInd w:val="0"/>
              <w:snapToGrid w:val="0"/>
              <w:rPr>
                <w:rFonts w:ascii="仿宋" w:eastAsia="仿宋" w:hAnsi="仿宋" w:cs="宋体"/>
                <w:color w:val="000000"/>
                <w:sz w:val="22"/>
                <w:szCs w:val="22"/>
              </w:rPr>
            </w:pPr>
            <w:r>
              <w:rPr>
                <w:rFonts w:ascii="仿宋" w:eastAsia="仿宋" w:hAnsi="仿宋" w:cs="宋体" w:hint="eastAsia"/>
                <w:color w:val="000000"/>
                <w:sz w:val="22"/>
                <w:szCs w:val="22"/>
              </w:rPr>
              <w:t>1套</w:t>
            </w:r>
          </w:p>
        </w:tc>
        <w:tc>
          <w:tcPr>
            <w:tcW w:w="3208" w:type="pct"/>
            <w:shd w:val="clear" w:color="auto" w:fill="auto"/>
            <w:vAlign w:val="center"/>
          </w:tcPr>
          <w:p w14:paraId="40CA3236" w14:textId="2DDE3C73" w:rsidR="00EA648E" w:rsidRPr="00EA648E" w:rsidRDefault="00EA648E" w:rsidP="00EA648E">
            <w:pPr>
              <w:adjustRightInd w:val="0"/>
              <w:snapToGrid w:val="0"/>
              <w:jc w:val="left"/>
              <w:rPr>
                <w:rFonts w:ascii="仿宋" w:eastAsia="仿宋" w:hAnsi="仿宋" w:cs="宋体"/>
                <w:color w:val="000000"/>
                <w:sz w:val="22"/>
                <w:szCs w:val="22"/>
              </w:rPr>
            </w:pPr>
            <w:r w:rsidRPr="00EA648E">
              <w:rPr>
                <w:rFonts w:ascii="仿宋" w:eastAsia="仿宋" w:hAnsi="仿宋" w:cs="宋体" w:hint="eastAsia"/>
                <w:color w:val="000000"/>
                <w:sz w:val="22"/>
                <w:szCs w:val="22"/>
              </w:rPr>
              <w:t>▲</w:t>
            </w: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1、下肢康复训练机采用非悬吊式三点支撑设计，利用骨盆与膝盖支撑维持患者直立做步行训练，加强感觉反馈、提供客制化训练、1分钟内完成上机、多重防护装置，改善患者下肢肌力</w:t>
            </w:r>
          </w:p>
          <w:p w14:paraId="27F5232D" w14:textId="425E8596"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2、适用范围：脑卒中、不完全脊髓损伤、创伤性脑损伤、多发性硬化症、下肢肌肉萎缩、神经性病变造成的下肢行走障碍患者等。</w:t>
            </w:r>
          </w:p>
          <w:p w14:paraId="02533BDC" w14:textId="3F379107"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3、患者身高范围：≥145cm。</w:t>
            </w:r>
          </w:p>
          <w:p w14:paraId="4E2C177A" w14:textId="51C38299"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4、患者体重限制：最大载重量 135kg</w:t>
            </w:r>
          </w:p>
          <w:p w14:paraId="0C8D71C7" w14:textId="5476053E"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5、患者腿长范围：大腿符合长度：38 ~ 50 cm；小腿符合长度：40 ~ 52 cm。</w:t>
            </w:r>
          </w:p>
          <w:p w14:paraId="29528A3B" w14:textId="4EB3F74F"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6、患者步频调节范围：1 ~ 70 步/分钟。</w:t>
            </w:r>
          </w:p>
          <w:p w14:paraId="5E8DAFFB" w14:textId="69237F18"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7、患者步长调节范围：10 ~ 55 cm。</w:t>
            </w:r>
          </w:p>
          <w:p w14:paraId="7CA51303" w14:textId="11CF9D0E"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8、髋关节运动范围： -2°~20°</w:t>
            </w:r>
          </w:p>
          <w:p w14:paraId="63D74A55" w14:textId="64C8D3B0"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9、膝关节运动范围： 0°~32°</w:t>
            </w:r>
          </w:p>
          <w:p w14:paraId="554B7C9D" w14:textId="076DEA39"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10、训练速度：椭圆轨迹 0.006~2.23 km/h；扁椭圆轨迹0.006~2.31 km/h；水滴轨迹0.006 ~ 2.058 km/h。</w:t>
            </w:r>
          </w:p>
          <w:p w14:paraId="4BF875CA" w14:textId="1BC93F25" w:rsidR="00EA648E" w:rsidRPr="00EA648E" w:rsidRDefault="00EA648E" w:rsidP="00EA648E">
            <w:pPr>
              <w:adjustRightInd w:val="0"/>
              <w:snapToGrid w:val="0"/>
              <w:jc w:val="left"/>
              <w:rPr>
                <w:rFonts w:ascii="仿宋" w:eastAsia="仿宋" w:hAnsi="仿宋" w:cs="宋体"/>
                <w:color w:val="000000"/>
                <w:sz w:val="22"/>
                <w:szCs w:val="22"/>
              </w:rPr>
            </w:pPr>
            <w:r w:rsidRPr="00EA648E">
              <w:rPr>
                <w:rFonts w:ascii="仿宋" w:eastAsia="仿宋" w:hAnsi="仿宋" w:cs="宋体" w:hint="eastAsia"/>
                <w:color w:val="000000"/>
                <w:sz w:val="22"/>
                <w:szCs w:val="22"/>
              </w:rPr>
              <w:t>▲</w:t>
            </w: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11、承靠桌设计，患者训练时可将双臂支撑在桌子上，有利于纠正患者躯干训练姿势。</w:t>
            </w:r>
          </w:p>
          <w:p w14:paraId="15CBAFA9" w14:textId="1288230B"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12、具备固定把手与安全插销双重固定模式，大腿、小腿固定均采用双固定方式，避免训练过程中固定把手松脱。</w:t>
            </w:r>
          </w:p>
          <w:p w14:paraId="421EA1BD" w14:textId="0BB5241B"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13、臀靠双固定模式，臀靠骨盆支撑，采用固定旋钮和安全插销固定模式。</w:t>
            </w:r>
          </w:p>
          <w:p w14:paraId="2C2FA41B" w14:textId="3F36E1BF"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14、≥3个急停按钮设置</w:t>
            </w:r>
          </w:p>
          <w:p w14:paraId="3AB76E7C" w14:textId="377F303B"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15、远端驱动模式，采用电机驱动脚踏，远端驱动步行训练</w:t>
            </w:r>
          </w:p>
          <w:p w14:paraId="2A165A3F" w14:textId="256A2B17"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16、操作界面中英双语可选</w:t>
            </w:r>
          </w:p>
          <w:p w14:paraId="3690FC80" w14:textId="7503DB28"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17、患者信息管理系统，治疗师专属账号，登录后可管理名下所有患者信息</w:t>
            </w:r>
          </w:p>
          <w:p w14:paraId="73339DA1" w14:textId="2FFB8A83"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18、可调整的定位系统：机械外骨骼分为大腿调节部分和小腿调节部分，均为电动调节，膝关节固定装置内外可调。</w:t>
            </w:r>
          </w:p>
          <w:p w14:paraId="1E330F3E" w14:textId="5FFD9C87"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19、机械外骨骼自动复位功能，通过长按遥控器按键，设备自动完成外骨骼原点复位。</w:t>
            </w:r>
          </w:p>
          <w:p w14:paraId="27DC8AC7" w14:textId="1F6AD830"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20、电动大腿、小腿机械外骨骼长度调节功能。</w:t>
            </w:r>
          </w:p>
          <w:p w14:paraId="52C4B22F" w14:textId="60F4678D"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21、T型插销，调整大小腿外骨骼长度时，用于固定两侧脚踏板。</w:t>
            </w:r>
          </w:p>
          <w:p w14:paraId="5EF49043" w14:textId="1B357C51"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22、具备轮椅坡道，可将轮椅患者直接推到设备前，快速完成上机。</w:t>
            </w:r>
          </w:p>
          <w:p w14:paraId="674F365A" w14:textId="6DEEFF12"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23、快速上机系统：通过使用卷收机可帮助将患者安全、快速地从轮椅转移至设备上。卷收机也包含紧急停止按钮，可以安全的应对突发状况。</w:t>
            </w:r>
          </w:p>
          <w:p w14:paraId="64E4F6A1" w14:textId="04BC58F8"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24、体重支撑系统：本系统三点承靠方式，可以从腹部、髋部与膝盖支撑病患，让病患可以用自然的姿势站立在设备上，全负重式提高康复效果。适用于早期、中期、后期康复的患者。</w:t>
            </w:r>
          </w:p>
          <w:p w14:paraId="3ED679D2" w14:textId="48ADC649" w:rsidR="00EA648E" w:rsidRPr="00EA648E" w:rsidRDefault="00EA648E" w:rsidP="00EA648E">
            <w:pPr>
              <w:adjustRightInd w:val="0"/>
              <w:snapToGrid w:val="0"/>
              <w:jc w:val="left"/>
              <w:rPr>
                <w:rFonts w:ascii="仿宋" w:eastAsia="仿宋" w:hAnsi="仿宋" w:cs="宋体"/>
                <w:color w:val="000000"/>
                <w:sz w:val="22"/>
                <w:szCs w:val="22"/>
              </w:rPr>
            </w:pPr>
            <w:r w:rsidRPr="00EA648E">
              <w:rPr>
                <w:rFonts w:ascii="仿宋" w:eastAsia="仿宋" w:hAnsi="仿宋" w:cs="宋体" w:hint="eastAsia"/>
                <w:color w:val="000000"/>
                <w:sz w:val="22"/>
                <w:szCs w:val="22"/>
              </w:rPr>
              <w:t>▲</w:t>
            </w: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25、三种步态训练：本系统提供椭圆、扁椭圆以及水滴轨迹三种步态训练，可以依照不同病患的康复目的来选择最适合的训练方式，为保证实用性，坐轮椅的患者一分钟内必须可以上机，否则无法使用。</w:t>
            </w:r>
          </w:p>
          <w:p w14:paraId="450C4661" w14:textId="0ECFA4D1"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color w:val="000000"/>
                <w:sz w:val="22"/>
                <w:szCs w:val="22"/>
              </w:rPr>
              <w:t>5.</w:t>
            </w:r>
            <w:r w:rsidRPr="00EA648E">
              <w:rPr>
                <w:rFonts w:ascii="仿宋" w:eastAsia="仿宋" w:hAnsi="仿宋" w:cs="宋体" w:hint="eastAsia"/>
                <w:color w:val="000000"/>
                <w:sz w:val="22"/>
                <w:szCs w:val="22"/>
              </w:rPr>
              <w:t>26、预设训练程序：提供≥12种预设训练模式，使用者可以依据训练目的快速选择需要的训练方式，其中包括降低肌张力、关节活动度、肌力、步态感觉输入、足部离地、平衡/躯干控制、承重与重心转移、摆荡期动作、步态步长、心肺耐力、步态速度及其他。</w:t>
            </w:r>
          </w:p>
          <w:p w14:paraId="02F4CFF5" w14:textId="4EF28E16"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27、客制化训练方案：本系统提供客制化训练参数调整的功能，可以根据训练目的调整步态轨迹、行走步频、步距与训练时间等参数。</w:t>
            </w:r>
          </w:p>
          <w:p w14:paraId="04DA9FE2" w14:textId="4A41C99E"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28、制定训练计划：根据患者训练目的可组合训练程序，训练计划支持1-4种训练程序组合。</w:t>
            </w:r>
          </w:p>
          <w:p w14:paraId="52344538" w14:textId="58E09441"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29、视觉反馈功能：在训练时本系统软件具备视觉反馈功能，以侧面视角反馈，透过此功能反复刺激促进神经再塑性，可加强病人动作的再学习效果。</w:t>
            </w:r>
          </w:p>
          <w:p w14:paraId="3A5054F2" w14:textId="3AA463FF"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30、痉挛侦测系统：三级痉挛侦测可调，本系统能够监测患者因下肢痉挛而产生的对抗设备的阻力，如果侦测到异常阻力时，系统自动停止作动。此痉挛侦测的灵敏度是可调整的，以符合不同患者的情况。</w:t>
            </w:r>
          </w:p>
          <w:p w14:paraId="36D789C7" w14:textId="4F9CF412" w:rsidR="00EA648E" w:rsidRP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31、患者训练记录与报告：本系统的患者管理系统可以管理患者基本数据、训练参数与训练记录。在每次训练后记录并储存患者行走训练的结果，包含训练轨迹、距离、髋、膝活动度与训练步数等，并可打印报告。</w:t>
            </w:r>
          </w:p>
          <w:p w14:paraId="55CA087C" w14:textId="534C267D" w:rsidR="00EA648E" w:rsidRDefault="00EA648E" w:rsidP="00EA648E">
            <w:pPr>
              <w:adjustRightInd w:val="0"/>
              <w:snapToGrid w:val="0"/>
              <w:jc w:val="left"/>
              <w:rPr>
                <w:rFonts w:ascii="仿宋" w:eastAsia="仿宋" w:hAnsi="仿宋" w:cs="宋体"/>
                <w:color w:val="000000"/>
                <w:sz w:val="22"/>
                <w:szCs w:val="22"/>
              </w:rPr>
            </w:pPr>
            <w:r>
              <w:rPr>
                <w:rFonts w:ascii="仿宋" w:eastAsia="仿宋" w:hAnsi="仿宋" w:cs="宋体" w:hint="eastAsia"/>
                <w:color w:val="000000"/>
                <w:sz w:val="22"/>
                <w:szCs w:val="22"/>
              </w:rPr>
              <w:t>5</w:t>
            </w:r>
            <w:r>
              <w:rPr>
                <w:rFonts w:ascii="仿宋" w:eastAsia="仿宋" w:hAnsi="仿宋" w:cs="宋体"/>
                <w:color w:val="000000"/>
                <w:sz w:val="22"/>
                <w:szCs w:val="22"/>
              </w:rPr>
              <w:t>.</w:t>
            </w:r>
            <w:r w:rsidRPr="00EA648E">
              <w:rPr>
                <w:rFonts w:ascii="仿宋" w:eastAsia="仿宋" w:hAnsi="仿宋" w:cs="宋体" w:hint="eastAsia"/>
                <w:color w:val="000000"/>
                <w:sz w:val="22"/>
                <w:szCs w:val="22"/>
              </w:rPr>
              <w:t>32、至少配备：下肢康复训练机1台、卷收机1个、计算机及相关设备1个、踏阶平台1套、遥控器2个、穿戴式安全护具1套等。</w:t>
            </w:r>
          </w:p>
        </w:tc>
        <w:tc>
          <w:tcPr>
            <w:tcW w:w="682" w:type="pct"/>
            <w:shd w:val="clear" w:color="auto" w:fill="auto"/>
            <w:vAlign w:val="center"/>
          </w:tcPr>
          <w:p w14:paraId="42B46AAB" w14:textId="77777777" w:rsidR="00EA648E" w:rsidRPr="00027816" w:rsidRDefault="00EA648E" w:rsidP="00027816">
            <w:pPr>
              <w:adjustRightInd w:val="0"/>
              <w:snapToGrid w:val="0"/>
              <w:rPr>
                <w:rFonts w:ascii="仿宋" w:eastAsia="仿宋" w:hAnsi="仿宋" w:cs="宋体"/>
                <w:color w:val="000000"/>
                <w:sz w:val="22"/>
                <w:szCs w:val="22"/>
              </w:rPr>
            </w:pPr>
          </w:p>
        </w:tc>
      </w:tr>
    </w:tbl>
    <w:p w14:paraId="54F39377" w14:textId="77777777" w:rsidR="00027816" w:rsidRPr="005D3D8D" w:rsidRDefault="00027816" w:rsidP="001A2DF1"/>
    <w:sectPr w:rsidR="00027816" w:rsidRPr="005D3D8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24BC" w14:textId="77777777" w:rsidR="004448F0" w:rsidRDefault="004448F0" w:rsidP="002105ED">
      <w:r>
        <w:separator/>
      </w:r>
    </w:p>
  </w:endnote>
  <w:endnote w:type="continuationSeparator" w:id="0">
    <w:p w14:paraId="15FB7C20" w14:textId="77777777" w:rsidR="004448F0" w:rsidRDefault="004448F0" w:rsidP="0021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0C891" w14:textId="77777777" w:rsidR="004448F0" w:rsidRDefault="004448F0" w:rsidP="002105ED">
      <w:r>
        <w:separator/>
      </w:r>
    </w:p>
  </w:footnote>
  <w:footnote w:type="continuationSeparator" w:id="0">
    <w:p w14:paraId="095F46AA" w14:textId="77777777" w:rsidR="004448F0" w:rsidRDefault="004448F0" w:rsidP="00210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04F614"/>
    <w:multiLevelType w:val="singleLevel"/>
    <w:tmpl w:val="BA04F614"/>
    <w:lvl w:ilvl="0">
      <w:start w:val="1"/>
      <w:numFmt w:val="decimal"/>
      <w:suff w:val="nothing"/>
      <w:lvlText w:val="%1、"/>
      <w:lvlJc w:val="left"/>
    </w:lvl>
  </w:abstractNum>
  <w:abstractNum w:abstractNumId="1" w15:restartNumberingAfterBreak="0">
    <w:nsid w:val="DFA7DB2D"/>
    <w:multiLevelType w:val="singleLevel"/>
    <w:tmpl w:val="DFA7DB2D"/>
    <w:lvl w:ilvl="0">
      <w:start w:val="1"/>
      <w:numFmt w:val="decimal"/>
      <w:suff w:val="nothing"/>
      <w:lvlText w:val="%1、"/>
      <w:lvlJc w:val="left"/>
    </w:lvl>
  </w:abstractNum>
  <w:abstractNum w:abstractNumId="2" w15:restartNumberingAfterBreak="0">
    <w:nsid w:val="18FF6E25"/>
    <w:multiLevelType w:val="singleLevel"/>
    <w:tmpl w:val="18FF6E25"/>
    <w:lvl w:ilvl="0">
      <w:start w:val="1"/>
      <w:numFmt w:val="decimal"/>
      <w:suff w:val="nothing"/>
      <w:lvlText w:val="%1、"/>
      <w:lvlJc w:val="left"/>
    </w:lvl>
  </w:abstractNum>
  <w:abstractNum w:abstractNumId="3" w15:restartNumberingAfterBreak="0">
    <w:nsid w:val="2E1219CF"/>
    <w:multiLevelType w:val="multilevel"/>
    <w:tmpl w:val="2E1219CF"/>
    <w:lvl w:ilvl="0">
      <w:start w:val="12"/>
      <w:numFmt w:val="decimal"/>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5165FF"/>
    <w:multiLevelType w:val="multilevel"/>
    <w:tmpl w:val="335165FF"/>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E9C3543"/>
    <w:multiLevelType w:val="multilevel"/>
    <w:tmpl w:val="3E9C3543"/>
    <w:lvl w:ilvl="0">
      <w:start w:val="1"/>
      <w:numFmt w:val="decimal"/>
      <w:lvlText w:val="%1."/>
      <w:lvlJc w:val="left"/>
      <w:pPr>
        <w:ind w:left="425" w:hanging="425"/>
      </w:pPr>
    </w:lvl>
    <w:lvl w:ilvl="1">
      <w:start w:val="1"/>
      <w:numFmt w:val="decimal"/>
      <w:lvlText w:val="%1.%2."/>
      <w:lvlJc w:val="left"/>
      <w:pPr>
        <w:ind w:left="567" w:hanging="567"/>
      </w:pPr>
      <w:rPr>
        <w:color w:val="auto"/>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FC2B1AA"/>
    <w:multiLevelType w:val="singleLevel"/>
    <w:tmpl w:val="5FC2B1AA"/>
    <w:lvl w:ilvl="0">
      <w:start w:val="1"/>
      <w:numFmt w:val="decimal"/>
      <w:suff w:val="nothing"/>
      <w:lvlText w:val="%1、"/>
      <w:lvlJc w:val="left"/>
    </w:lvl>
  </w:abstractNum>
  <w:num w:numId="1" w16cid:durableId="450781967">
    <w:abstractNumId w:val="6"/>
  </w:num>
  <w:num w:numId="2" w16cid:durableId="1887141287">
    <w:abstractNumId w:val="2"/>
  </w:num>
  <w:num w:numId="3" w16cid:durableId="1266234218">
    <w:abstractNumId w:val="1"/>
  </w:num>
  <w:num w:numId="4" w16cid:durableId="588734485">
    <w:abstractNumId w:val="0"/>
  </w:num>
  <w:num w:numId="5" w16cid:durableId="909654540">
    <w:abstractNumId w:val="5"/>
  </w:num>
  <w:num w:numId="6" w16cid:durableId="158086594">
    <w:abstractNumId w:val="4"/>
  </w:num>
  <w:num w:numId="7" w16cid:durableId="127475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savePreviewPicture/>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B84"/>
    <w:rsid w:val="000042C5"/>
    <w:rsid w:val="00027816"/>
    <w:rsid w:val="00064045"/>
    <w:rsid w:val="00077A9A"/>
    <w:rsid w:val="0009051A"/>
    <w:rsid w:val="000A661E"/>
    <w:rsid w:val="000A70CE"/>
    <w:rsid w:val="000A7707"/>
    <w:rsid w:val="000B0D90"/>
    <w:rsid w:val="00115CBC"/>
    <w:rsid w:val="00172A27"/>
    <w:rsid w:val="00177AF3"/>
    <w:rsid w:val="00180111"/>
    <w:rsid w:val="001876E4"/>
    <w:rsid w:val="001A2DF1"/>
    <w:rsid w:val="001A5686"/>
    <w:rsid w:val="001C496F"/>
    <w:rsid w:val="001D134F"/>
    <w:rsid w:val="001E1C2D"/>
    <w:rsid w:val="001F4788"/>
    <w:rsid w:val="002105ED"/>
    <w:rsid w:val="00245992"/>
    <w:rsid w:val="00266509"/>
    <w:rsid w:val="0027003E"/>
    <w:rsid w:val="002A2244"/>
    <w:rsid w:val="002A79C0"/>
    <w:rsid w:val="002B583D"/>
    <w:rsid w:val="002D4DB3"/>
    <w:rsid w:val="002F26C4"/>
    <w:rsid w:val="00336DC3"/>
    <w:rsid w:val="003A5433"/>
    <w:rsid w:val="003A669D"/>
    <w:rsid w:val="003C1599"/>
    <w:rsid w:val="003C6376"/>
    <w:rsid w:val="00443953"/>
    <w:rsid w:val="004448F0"/>
    <w:rsid w:val="00473F28"/>
    <w:rsid w:val="00485E5F"/>
    <w:rsid w:val="004941E3"/>
    <w:rsid w:val="004A4F24"/>
    <w:rsid w:val="004B4A41"/>
    <w:rsid w:val="004B6DB4"/>
    <w:rsid w:val="004D2CE2"/>
    <w:rsid w:val="004F7C3A"/>
    <w:rsid w:val="0050512F"/>
    <w:rsid w:val="0050594F"/>
    <w:rsid w:val="00505CEA"/>
    <w:rsid w:val="0051267D"/>
    <w:rsid w:val="00520AC0"/>
    <w:rsid w:val="00534E07"/>
    <w:rsid w:val="00554350"/>
    <w:rsid w:val="005679E8"/>
    <w:rsid w:val="00582BEE"/>
    <w:rsid w:val="005906B3"/>
    <w:rsid w:val="005A205F"/>
    <w:rsid w:val="005C024C"/>
    <w:rsid w:val="005D35E8"/>
    <w:rsid w:val="005D3D8D"/>
    <w:rsid w:val="005F11A7"/>
    <w:rsid w:val="005F4E91"/>
    <w:rsid w:val="0066353D"/>
    <w:rsid w:val="00672FB8"/>
    <w:rsid w:val="006B0CE4"/>
    <w:rsid w:val="006B2AF3"/>
    <w:rsid w:val="006C717A"/>
    <w:rsid w:val="006F52BA"/>
    <w:rsid w:val="006F52C9"/>
    <w:rsid w:val="00717C15"/>
    <w:rsid w:val="00732420"/>
    <w:rsid w:val="00736AAA"/>
    <w:rsid w:val="00783686"/>
    <w:rsid w:val="0079029B"/>
    <w:rsid w:val="007E1C50"/>
    <w:rsid w:val="007F62E2"/>
    <w:rsid w:val="00814E79"/>
    <w:rsid w:val="008216B0"/>
    <w:rsid w:val="00830141"/>
    <w:rsid w:val="00835D17"/>
    <w:rsid w:val="00875801"/>
    <w:rsid w:val="0088482A"/>
    <w:rsid w:val="008D0CF0"/>
    <w:rsid w:val="008F06CA"/>
    <w:rsid w:val="008F5A2E"/>
    <w:rsid w:val="009553C5"/>
    <w:rsid w:val="009B3E66"/>
    <w:rsid w:val="009C054D"/>
    <w:rsid w:val="009D28F2"/>
    <w:rsid w:val="009D630E"/>
    <w:rsid w:val="009D6CDE"/>
    <w:rsid w:val="00A02022"/>
    <w:rsid w:val="00A30D28"/>
    <w:rsid w:val="00A54C96"/>
    <w:rsid w:val="00A54E3D"/>
    <w:rsid w:val="00A86F14"/>
    <w:rsid w:val="00AA52F3"/>
    <w:rsid w:val="00AB0A1B"/>
    <w:rsid w:val="00AB3EAD"/>
    <w:rsid w:val="00AC44D2"/>
    <w:rsid w:val="00AC54CF"/>
    <w:rsid w:val="00AC56AA"/>
    <w:rsid w:val="00AD3FE1"/>
    <w:rsid w:val="00AD702B"/>
    <w:rsid w:val="00B2757B"/>
    <w:rsid w:val="00B628BF"/>
    <w:rsid w:val="00B643C8"/>
    <w:rsid w:val="00B71937"/>
    <w:rsid w:val="00B873B4"/>
    <w:rsid w:val="00BB0A6C"/>
    <w:rsid w:val="00BF5350"/>
    <w:rsid w:val="00C04B70"/>
    <w:rsid w:val="00C16573"/>
    <w:rsid w:val="00C17638"/>
    <w:rsid w:val="00C44B76"/>
    <w:rsid w:val="00C53CCC"/>
    <w:rsid w:val="00C918D0"/>
    <w:rsid w:val="00CA14E9"/>
    <w:rsid w:val="00CC3874"/>
    <w:rsid w:val="00CE0AA3"/>
    <w:rsid w:val="00CF7935"/>
    <w:rsid w:val="00D30366"/>
    <w:rsid w:val="00D4193E"/>
    <w:rsid w:val="00D5313D"/>
    <w:rsid w:val="00DD5ED7"/>
    <w:rsid w:val="00DF5768"/>
    <w:rsid w:val="00E02AD1"/>
    <w:rsid w:val="00E1254E"/>
    <w:rsid w:val="00E12956"/>
    <w:rsid w:val="00E22611"/>
    <w:rsid w:val="00E3405B"/>
    <w:rsid w:val="00E70A6C"/>
    <w:rsid w:val="00E85595"/>
    <w:rsid w:val="00E96F05"/>
    <w:rsid w:val="00EA4761"/>
    <w:rsid w:val="00EA648E"/>
    <w:rsid w:val="00EB7EE5"/>
    <w:rsid w:val="00EF19A9"/>
    <w:rsid w:val="00F12059"/>
    <w:rsid w:val="00F40AF8"/>
    <w:rsid w:val="00F410BF"/>
    <w:rsid w:val="00F47E60"/>
    <w:rsid w:val="00F5234B"/>
    <w:rsid w:val="00F82563"/>
    <w:rsid w:val="00FB7D15"/>
    <w:rsid w:val="00FF23EB"/>
    <w:rsid w:val="00FF71ED"/>
    <w:rsid w:val="0CD855BC"/>
    <w:rsid w:val="0CE04445"/>
    <w:rsid w:val="1FBA043A"/>
    <w:rsid w:val="20E0457E"/>
    <w:rsid w:val="26796818"/>
    <w:rsid w:val="283E6338"/>
    <w:rsid w:val="3EB4051A"/>
    <w:rsid w:val="4A1938BD"/>
    <w:rsid w:val="5824106E"/>
    <w:rsid w:val="58F056AF"/>
    <w:rsid w:val="5C2A553C"/>
    <w:rsid w:val="5CCC666B"/>
    <w:rsid w:val="74CA2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1A8E2FEC"/>
  <w15:chartTrackingRefBased/>
  <w15:docId w15:val="{24AB4B7D-810C-4DC7-8AAD-0E470384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uiPriority w:val="99"/>
    <w:semiHidden/>
    <w:rPr>
      <w:kern w:val="2"/>
      <w:sz w:val="18"/>
      <w:szCs w:val="18"/>
    </w:rPr>
  </w:style>
  <w:style w:type="paragraph" w:styleId="a5">
    <w:name w:val="Normal (Web)"/>
    <w:basedOn w:val="a"/>
    <w:uiPriority w:val="99"/>
    <w:unhideWhenUsed/>
    <w:pPr>
      <w:spacing w:before="100" w:beforeAutospacing="1" w:after="100" w:afterAutospacing="1"/>
      <w:jc w:val="left"/>
    </w:pPr>
    <w:rPr>
      <w:kern w:val="0"/>
      <w:sz w:val="24"/>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pPr>
      <w:tabs>
        <w:tab w:val="center" w:pos="4153"/>
        <w:tab w:val="right" w:pos="8306"/>
      </w:tabs>
      <w:snapToGrid w:val="0"/>
      <w:jc w:val="left"/>
    </w:pPr>
    <w:rPr>
      <w:sz w:val="18"/>
    </w:rPr>
  </w:style>
  <w:style w:type="paragraph" w:styleId="a4">
    <w:name w:val="Balloon Text"/>
    <w:basedOn w:val="a"/>
    <w:link w:val="a3"/>
    <w:uiPriority w:val="99"/>
    <w:unhideWhenUsed/>
    <w:rPr>
      <w:sz w:val="18"/>
      <w:szCs w:val="18"/>
      <w:lang w:val="x-none" w:eastAsia="x-none"/>
    </w:rPr>
  </w:style>
  <w:style w:type="character" w:customStyle="1" w:styleId="mini-outputtext1">
    <w:name w:val="mini-outputtext1"/>
    <w:rsid w:val="00CF7935"/>
    <w:rPr>
      <w:vanish w:val="0"/>
      <w:webHidden w:val="0"/>
      <w:specVanish w:val="0"/>
    </w:rPr>
  </w:style>
  <w:style w:type="paragraph" w:styleId="a8">
    <w:name w:val="annotation text"/>
    <w:basedOn w:val="a"/>
    <w:link w:val="a9"/>
    <w:qFormat/>
    <w:rsid w:val="005D3D8D"/>
    <w:pPr>
      <w:jc w:val="left"/>
    </w:pPr>
  </w:style>
  <w:style w:type="character" w:customStyle="1" w:styleId="a9">
    <w:name w:val="批注文字 字符"/>
    <w:basedOn w:val="a0"/>
    <w:link w:val="a8"/>
    <w:qFormat/>
    <w:rsid w:val="005D3D8D"/>
    <w:rPr>
      <w:kern w:val="2"/>
      <w:sz w:val="21"/>
    </w:rPr>
  </w:style>
  <w:style w:type="character" w:styleId="aa">
    <w:name w:val="annotation reference"/>
    <w:semiHidden/>
    <w:unhideWhenUsed/>
    <w:qFormat/>
    <w:rsid w:val="005D3D8D"/>
    <w:rPr>
      <w:sz w:val="21"/>
      <w:szCs w:val="21"/>
    </w:rPr>
  </w:style>
  <w:style w:type="paragraph" w:styleId="ab">
    <w:name w:val="Body Text"/>
    <w:basedOn w:val="a"/>
    <w:link w:val="ac"/>
    <w:uiPriority w:val="99"/>
    <w:semiHidden/>
    <w:unhideWhenUsed/>
    <w:rsid w:val="005D3D8D"/>
    <w:pPr>
      <w:spacing w:after="120"/>
    </w:pPr>
  </w:style>
  <w:style w:type="character" w:customStyle="1" w:styleId="ac">
    <w:name w:val="正文文本 字符"/>
    <w:basedOn w:val="a0"/>
    <w:link w:val="ab"/>
    <w:uiPriority w:val="99"/>
    <w:semiHidden/>
    <w:rsid w:val="005D3D8D"/>
    <w:rPr>
      <w:kern w:val="2"/>
      <w:sz w:val="21"/>
    </w:rPr>
  </w:style>
  <w:style w:type="paragraph" w:styleId="ad">
    <w:name w:val="Body Text First Indent"/>
    <w:basedOn w:val="a"/>
    <w:link w:val="ae"/>
    <w:qFormat/>
    <w:rsid w:val="005D3D8D"/>
    <w:pPr>
      <w:autoSpaceDE w:val="0"/>
      <w:autoSpaceDN w:val="0"/>
      <w:adjustRightInd w:val="0"/>
      <w:spacing w:line="360" w:lineRule="auto"/>
      <w:ind w:rightChars="-10" w:right="-24" w:firstLineChars="225" w:firstLine="425"/>
    </w:pPr>
    <w:rPr>
      <w:rFonts w:ascii="Arial" w:eastAsia="仿宋_GB2312" w:hAnsi="Arial" w:cs="Arial"/>
      <w:kern w:val="0"/>
      <w:sz w:val="24"/>
      <w:szCs w:val="32"/>
    </w:rPr>
  </w:style>
  <w:style w:type="character" w:customStyle="1" w:styleId="ae">
    <w:name w:val="正文文本首行缩进 字符"/>
    <w:basedOn w:val="ac"/>
    <w:link w:val="ad"/>
    <w:rsid w:val="005D3D8D"/>
    <w:rPr>
      <w:rFonts w:ascii="Arial" w:eastAsia="仿宋_GB2312" w:hAnsi="Arial" w:cs="Arial"/>
      <w:kern w:val="2"/>
      <w:sz w:val="24"/>
      <w:szCs w:val="32"/>
    </w:rPr>
  </w:style>
  <w:style w:type="table" w:styleId="af">
    <w:name w:val="Table Grid"/>
    <w:basedOn w:val="a1"/>
    <w:qFormat/>
    <w:rsid w:val="005D3D8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qFormat/>
    <w:rsid w:val="004D2CE2"/>
    <w:pPr>
      <w:ind w:firstLineChars="200" w:firstLine="420"/>
    </w:pPr>
    <w:rPr>
      <w:rFonts w:ascii="Calibri" w:hAnsi="Calibri" w:cs="黑体"/>
      <w:szCs w:val="22"/>
    </w:rPr>
  </w:style>
  <w:style w:type="paragraph" w:styleId="af0">
    <w:name w:val="List Paragraph"/>
    <w:basedOn w:val="a"/>
    <w:link w:val="af1"/>
    <w:uiPriority w:val="34"/>
    <w:qFormat/>
    <w:rsid w:val="001A2DF1"/>
    <w:pPr>
      <w:ind w:firstLineChars="200" w:firstLine="420"/>
    </w:pPr>
    <w:rPr>
      <w:szCs w:val="24"/>
    </w:rPr>
  </w:style>
  <w:style w:type="character" w:customStyle="1" w:styleId="af1">
    <w:name w:val="列表段落 字符"/>
    <w:basedOn w:val="a0"/>
    <w:link w:val="af0"/>
    <w:uiPriority w:val="34"/>
    <w:rsid w:val="001A2DF1"/>
    <w:rPr>
      <w:kern w:val="2"/>
      <w:sz w:val="21"/>
      <w:szCs w:val="24"/>
    </w:rPr>
  </w:style>
  <w:style w:type="paragraph" w:customStyle="1" w:styleId="af2">
    <w:basedOn w:val="a"/>
    <w:next w:val="af0"/>
    <w:uiPriority w:val="34"/>
    <w:qFormat/>
    <w:rsid w:val="00EF19A9"/>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2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2B28E-187D-4CE6-95E0-6C78D305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754</Words>
  <Characters>4298</Characters>
  <Application>Microsoft Office Word</Application>
  <DocSecurity>0</DocSecurity>
  <PresentationFormat/>
  <Lines>35</Lines>
  <Paragraphs>10</Paragraphs>
  <Slides>0</Slides>
  <Notes>0</Notes>
  <HiddenSlides>0</HiddenSlides>
  <MMClips>0</MMClips>
  <ScaleCrop>false</ScaleCrop>
  <Company>Microsoft</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****货物或服务类采购项目</dc:title>
  <dc:subject/>
  <dc:creator>Administrator</dc:creator>
  <cp:keywords/>
  <cp:lastModifiedBy>chenyuyangn@outlook.com</cp:lastModifiedBy>
  <cp:revision>15</cp:revision>
  <cp:lastPrinted>2021-06-01T03:44:00Z</cp:lastPrinted>
  <dcterms:created xsi:type="dcterms:W3CDTF">2023-07-03T17:46:00Z</dcterms:created>
  <dcterms:modified xsi:type="dcterms:W3CDTF">2023-07-04T03:28:00Z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